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0A8EA" w14:textId="5E08A82A" w:rsidR="00B665B2" w:rsidRPr="006660F0" w:rsidRDefault="008E666F" w:rsidP="006660F0">
      <w:pPr>
        <w:pStyle w:val="Style3"/>
        <w:widowControl/>
        <w:spacing w:before="226" w:line="240" w:lineRule="auto"/>
        <w:ind w:left="5954"/>
        <w:jc w:val="left"/>
        <w:rPr>
          <w:rStyle w:val="FontStyle56"/>
          <w:sz w:val="24"/>
          <w:szCs w:val="24"/>
        </w:rPr>
      </w:pPr>
      <w:bookmarkStart w:id="0" w:name="_GoBack"/>
      <w:bookmarkEnd w:id="0"/>
      <w:r w:rsidRPr="006660F0">
        <w:rPr>
          <w:rStyle w:val="FontStyle56"/>
          <w:sz w:val="24"/>
          <w:szCs w:val="24"/>
        </w:rPr>
        <w:t>УТВЕРЖДАЮ</w:t>
      </w:r>
    </w:p>
    <w:p w14:paraId="67D0A8EB" w14:textId="77777777" w:rsidR="00B665B2" w:rsidRPr="006660F0" w:rsidRDefault="008E666F" w:rsidP="006660F0">
      <w:pPr>
        <w:pStyle w:val="Style5"/>
        <w:widowControl/>
        <w:spacing w:before="29" w:line="240" w:lineRule="auto"/>
        <w:ind w:left="595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Главный инженер</w:t>
      </w:r>
    </w:p>
    <w:p w14:paraId="67D0A8EC" w14:textId="77777777" w:rsidR="00B665B2" w:rsidRPr="006660F0" w:rsidRDefault="008E666F" w:rsidP="006660F0">
      <w:pPr>
        <w:pStyle w:val="Style5"/>
        <w:widowControl/>
        <w:spacing w:before="29" w:line="240" w:lineRule="auto"/>
        <w:ind w:left="5954"/>
        <w:jc w:val="both"/>
        <w:rPr>
          <w:rFonts w:cs="Franklin Gothic Book"/>
        </w:rPr>
      </w:pPr>
      <w:r w:rsidRPr="006660F0">
        <w:rPr>
          <w:rFonts w:cs="Franklin Gothic Book"/>
        </w:rPr>
        <w:t>ООО «Транснефть-Восток»</w:t>
      </w:r>
    </w:p>
    <w:p w14:paraId="67D0A8ED" w14:textId="77777777" w:rsidR="00B665B2" w:rsidRPr="006660F0" w:rsidRDefault="008E666F" w:rsidP="006660F0">
      <w:pPr>
        <w:pStyle w:val="Style5"/>
        <w:widowControl/>
        <w:spacing w:before="29" w:line="240" w:lineRule="auto"/>
        <w:ind w:left="5954"/>
        <w:jc w:val="both"/>
        <w:rPr>
          <w:rStyle w:val="FontStyle58"/>
          <w:sz w:val="24"/>
          <w:szCs w:val="24"/>
        </w:rPr>
      </w:pPr>
    </w:p>
    <w:p w14:paraId="67D0A8EE" w14:textId="77777777" w:rsidR="00B665B2" w:rsidRPr="006660F0" w:rsidRDefault="008E666F" w:rsidP="006660F0">
      <w:pPr>
        <w:pStyle w:val="Style5"/>
        <w:widowControl/>
        <w:spacing w:before="29" w:line="240" w:lineRule="auto"/>
        <w:ind w:left="5954"/>
        <w:jc w:val="both"/>
        <w:rPr>
          <w:rStyle w:val="FontStyle58"/>
          <w:sz w:val="24"/>
          <w:szCs w:val="24"/>
        </w:rPr>
      </w:pPr>
    </w:p>
    <w:p w14:paraId="67D0A8EF" w14:textId="77777777" w:rsidR="00B665B2" w:rsidRPr="006660F0" w:rsidRDefault="008E666F" w:rsidP="006660F0">
      <w:pPr>
        <w:pStyle w:val="Style5"/>
        <w:widowControl/>
        <w:spacing w:before="29" w:line="240" w:lineRule="auto"/>
        <w:ind w:left="5954"/>
        <w:jc w:val="both"/>
        <w:rPr>
          <w:rStyle w:val="FontStyle58"/>
          <w:sz w:val="24"/>
          <w:szCs w:val="24"/>
        </w:rPr>
      </w:pPr>
      <w:r w:rsidRPr="006660F0">
        <w:rPr>
          <w:rStyle w:val="FontStyle58"/>
          <w:sz w:val="24"/>
          <w:szCs w:val="24"/>
        </w:rPr>
        <w:t>_____________</w:t>
      </w:r>
      <w:r>
        <w:rPr>
          <w:rStyle w:val="FontStyle58"/>
          <w:sz w:val="24"/>
          <w:szCs w:val="24"/>
        </w:rPr>
        <w:t>В.В. Жуков</w:t>
      </w:r>
    </w:p>
    <w:p w14:paraId="67D0A8F0" w14:textId="77777777" w:rsidR="00B665B2" w:rsidRPr="00F86385" w:rsidRDefault="008E666F" w:rsidP="00B665B2">
      <w:pPr>
        <w:jc w:val="center"/>
        <w:rPr>
          <w:b/>
          <w:bCs/>
          <w:color w:val="FF0000"/>
        </w:rPr>
      </w:pPr>
    </w:p>
    <w:p w14:paraId="67D0A8F1" w14:textId="77777777" w:rsidR="00B665B2" w:rsidRDefault="008E666F" w:rsidP="00B665B2">
      <w:pPr>
        <w:jc w:val="center"/>
        <w:rPr>
          <w:b/>
          <w:bCs/>
        </w:rPr>
      </w:pPr>
    </w:p>
    <w:p w14:paraId="67D0A8F2" w14:textId="77777777" w:rsidR="00B665B2" w:rsidRDefault="008E666F" w:rsidP="00B665B2">
      <w:pPr>
        <w:jc w:val="center"/>
        <w:rPr>
          <w:b/>
          <w:bCs/>
        </w:rPr>
      </w:pPr>
    </w:p>
    <w:p w14:paraId="67D0A8F3" w14:textId="77777777" w:rsidR="00273DE4" w:rsidRDefault="008E666F" w:rsidP="00B665B2">
      <w:pPr>
        <w:jc w:val="center"/>
        <w:rPr>
          <w:b/>
          <w:bCs/>
        </w:rPr>
      </w:pPr>
    </w:p>
    <w:p w14:paraId="67D0A8F4" w14:textId="77777777" w:rsidR="00273DE4" w:rsidRDefault="008E666F" w:rsidP="00B665B2">
      <w:pPr>
        <w:jc w:val="center"/>
        <w:rPr>
          <w:b/>
          <w:bCs/>
        </w:rPr>
      </w:pPr>
    </w:p>
    <w:p w14:paraId="67D0A8F5" w14:textId="77777777" w:rsidR="00315E94" w:rsidRDefault="008E666F" w:rsidP="00315E94">
      <w:pPr>
        <w:spacing w:after="0"/>
        <w:jc w:val="center"/>
        <w:rPr>
          <w:b/>
          <w:bCs/>
          <w:sz w:val="28"/>
          <w:szCs w:val="28"/>
        </w:rPr>
      </w:pPr>
      <w:r w:rsidRPr="00B665B2">
        <w:rPr>
          <w:b/>
          <w:bCs/>
          <w:sz w:val="28"/>
          <w:szCs w:val="28"/>
        </w:rPr>
        <w:t xml:space="preserve">Техническое задание </w:t>
      </w:r>
    </w:p>
    <w:p w14:paraId="67D0A8F6" w14:textId="77777777" w:rsidR="00273DE4" w:rsidRDefault="008E666F" w:rsidP="00315E94">
      <w:pPr>
        <w:spacing w:after="0"/>
        <w:jc w:val="center"/>
        <w:rPr>
          <w:b/>
          <w:bCs/>
          <w:sz w:val="28"/>
          <w:szCs w:val="28"/>
        </w:rPr>
      </w:pPr>
    </w:p>
    <w:p w14:paraId="67D0A8F7" w14:textId="77777777" w:rsidR="00C42F4E" w:rsidRPr="00315E94" w:rsidRDefault="008E666F" w:rsidP="00C61076">
      <w:pPr>
        <w:spacing w:after="0"/>
        <w:jc w:val="center"/>
        <w:rPr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 xml:space="preserve">На </w:t>
      </w:r>
      <w:r>
        <w:rPr>
          <w:rFonts w:ascii="Franklin Gothic Book" w:hAnsi="Franklin Gothic Book"/>
          <w:bCs/>
          <w:sz w:val="28"/>
          <w:szCs w:val="28"/>
        </w:rPr>
        <w:t>проведение пусконаладочных работ (в холостую</w:t>
      </w:r>
      <w:r>
        <w:rPr>
          <w:rFonts w:ascii="Franklin Gothic Book" w:hAnsi="Franklin Gothic Book"/>
          <w:bCs/>
          <w:sz w:val="28"/>
          <w:szCs w:val="28"/>
        </w:rPr>
        <w:t xml:space="preserve"> 60%, под нагрузкой 40%)</w:t>
      </w:r>
      <w:r>
        <w:rPr>
          <w:rFonts w:ascii="Franklin Gothic Book" w:hAnsi="Franklin Gothic Book"/>
          <w:bCs/>
          <w:sz w:val="28"/>
          <w:szCs w:val="28"/>
        </w:rPr>
        <w:t xml:space="preserve"> 2</w:t>
      </w:r>
      <w:r>
        <w:rPr>
          <w:rFonts w:ascii="Franklin Gothic Book" w:hAnsi="Franklin Gothic Book"/>
          <w:bCs/>
          <w:sz w:val="28"/>
          <w:szCs w:val="28"/>
        </w:rPr>
        <w:t>-х блочных котельных производительностью 4</w:t>
      </w:r>
      <w:r>
        <w:rPr>
          <w:rFonts w:ascii="Franklin Gothic Book" w:hAnsi="Franklin Gothic Book"/>
          <w:bCs/>
          <w:sz w:val="28"/>
          <w:szCs w:val="28"/>
        </w:rPr>
        <w:t xml:space="preserve"> МВт, с двумя </w:t>
      </w:r>
      <w:r>
        <w:rPr>
          <w:rFonts w:ascii="Franklin Gothic Book" w:hAnsi="Franklin Gothic Book"/>
          <w:bCs/>
          <w:sz w:val="28"/>
          <w:szCs w:val="28"/>
        </w:rPr>
        <w:t xml:space="preserve">котлами </w:t>
      </w:r>
      <w:r>
        <w:rPr>
          <w:rFonts w:ascii="Franklin Gothic Book" w:hAnsi="Franklin Gothic Book"/>
          <w:bCs/>
          <w:sz w:val="28"/>
          <w:szCs w:val="28"/>
        </w:rPr>
        <w:t>производительностью по 2</w:t>
      </w:r>
      <w:r>
        <w:rPr>
          <w:rFonts w:ascii="Franklin Gothic Book" w:hAnsi="Franklin Gothic Book"/>
          <w:bCs/>
          <w:sz w:val="28"/>
          <w:szCs w:val="28"/>
        </w:rPr>
        <w:t xml:space="preserve"> МВт</w:t>
      </w:r>
      <w:r>
        <w:rPr>
          <w:rFonts w:ascii="Franklin Gothic Book" w:hAnsi="Franklin Gothic Book"/>
          <w:bCs/>
          <w:sz w:val="28"/>
          <w:szCs w:val="28"/>
        </w:rPr>
        <w:t xml:space="preserve"> на каждый блок, и 1-й блочной котельной производительностью 2 МВт, с двумя котлами производительностью по 1 МВт</w:t>
      </w:r>
    </w:p>
    <w:p w14:paraId="67D0A8F8" w14:textId="77777777" w:rsidR="00B665B2" w:rsidRDefault="008E666F" w:rsidP="00C61076">
      <w:pPr>
        <w:jc w:val="center"/>
        <w:rPr>
          <w:b/>
          <w:bCs/>
        </w:rPr>
      </w:pPr>
    </w:p>
    <w:p w14:paraId="67D0A8F9" w14:textId="77777777" w:rsidR="00B665B2" w:rsidRDefault="008E666F" w:rsidP="00B665B2">
      <w:pPr>
        <w:jc w:val="center"/>
        <w:rPr>
          <w:b/>
          <w:bCs/>
        </w:rPr>
      </w:pPr>
    </w:p>
    <w:p w14:paraId="67D0A8FA" w14:textId="77777777" w:rsidR="00184E11" w:rsidRDefault="008E666F" w:rsidP="00B665B2">
      <w:pPr>
        <w:jc w:val="center"/>
        <w:rPr>
          <w:b/>
          <w:bCs/>
        </w:rPr>
      </w:pPr>
    </w:p>
    <w:p w14:paraId="67D0A8FB" w14:textId="77777777" w:rsidR="00184E11" w:rsidRDefault="008E666F" w:rsidP="00B665B2">
      <w:pPr>
        <w:jc w:val="center"/>
        <w:rPr>
          <w:b/>
          <w:bCs/>
        </w:rPr>
      </w:pPr>
    </w:p>
    <w:p w14:paraId="67D0A8FC" w14:textId="77777777" w:rsidR="00184E11" w:rsidRDefault="008E666F" w:rsidP="00B665B2">
      <w:pPr>
        <w:jc w:val="center"/>
        <w:rPr>
          <w:b/>
          <w:bCs/>
        </w:rPr>
      </w:pPr>
    </w:p>
    <w:p w14:paraId="67D0A8FD" w14:textId="77777777" w:rsidR="00184E11" w:rsidRDefault="008E666F" w:rsidP="00B665B2">
      <w:pPr>
        <w:jc w:val="center"/>
        <w:rPr>
          <w:b/>
          <w:bCs/>
        </w:rPr>
      </w:pPr>
    </w:p>
    <w:p w14:paraId="67D0A8FE" w14:textId="77777777" w:rsidR="00184E11" w:rsidRDefault="008E666F" w:rsidP="00B665B2">
      <w:pPr>
        <w:jc w:val="center"/>
        <w:rPr>
          <w:b/>
          <w:bCs/>
        </w:rPr>
      </w:pPr>
    </w:p>
    <w:p w14:paraId="67D0A8FF" w14:textId="77777777" w:rsidR="00B665B2" w:rsidRDefault="008E666F" w:rsidP="00B665B2">
      <w:pPr>
        <w:jc w:val="center"/>
        <w:rPr>
          <w:b/>
          <w:bCs/>
        </w:rPr>
      </w:pPr>
    </w:p>
    <w:p w14:paraId="67D0A900" w14:textId="77777777" w:rsidR="00B665B2" w:rsidRDefault="008E666F" w:rsidP="00B665B2">
      <w:pPr>
        <w:jc w:val="center"/>
        <w:rPr>
          <w:b/>
          <w:bCs/>
        </w:rPr>
      </w:pPr>
    </w:p>
    <w:p w14:paraId="67D0A901" w14:textId="77777777" w:rsidR="00B665B2" w:rsidRDefault="008E666F" w:rsidP="00B665B2">
      <w:pPr>
        <w:jc w:val="center"/>
        <w:rPr>
          <w:b/>
          <w:bCs/>
        </w:rPr>
      </w:pPr>
    </w:p>
    <w:p w14:paraId="67D0A902" w14:textId="77777777" w:rsidR="00B665B2" w:rsidRDefault="008E666F" w:rsidP="00B665B2">
      <w:pPr>
        <w:jc w:val="center"/>
        <w:rPr>
          <w:b/>
          <w:bCs/>
        </w:rPr>
      </w:pPr>
    </w:p>
    <w:p w14:paraId="67D0A903" w14:textId="77777777" w:rsidR="00B665B2" w:rsidRDefault="008E666F" w:rsidP="00B665B2">
      <w:pPr>
        <w:jc w:val="center"/>
        <w:rPr>
          <w:b/>
          <w:bCs/>
        </w:rPr>
      </w:pPr>
    </w:p>
    <w:p w14:paraId="67D0A904" w14:textId="77777777" w:rsidR="00B665B2" w:rsidRDefault="008E666F" w:rsidP="00B665B2">
      <w:pPr>
        <w:jc w:val="center"/>
        <w:rPr>
          <w:b/>
          <w:bCs/>
        </w:rPr>
      </w:pPr>
    </w:p>
    <w:p w14:paraId="67D0A905" w14:textId="77777777" w:rsidR="00B665B2" w:rsidRDefault="008E666F" w:rsidP="00B665B2">
      <w:pPr>
        <w:jc w:val="center"/>
        <w:rPr>
          <w:b/>
          <w:bCs/>
        </w:rPr>
      </w:pPr>
    </w:p>
    <w:p w14:paraId="67D0A906" w14:textId="77777777" w:rsidR="00B665B2" w:rsidRDefault="008E666F" w:rsidP="00B665B2">
      <w:pPr>
        <w:jc w:val="center"/>
        <w:rPr>
          <w:b/>
          <w:bCs/>
        </w:rPr>
      </w:pPr>
      <w:r>
        <w:rPr>
          <w:b/>
          <w:bCs/>
        </w:rPr>
        <w:t>2016г</w:t>
      </w:r>
    </w:p>
    <w:p w14:paraId="67D0A907" w14:textId="77777777" w:rsidR="00D76AF3" w:rsidRDefault="008E666F" w:rsidP="00B665B2">
      <w:pPr>
        <w:jc w:val="center"/>
        <w:rPr>
          <w:b/>
          <w:bCs/>
        </w:rPr>
      </w:pPr>
    </w:p>
    <w:p w14:paraId="67D0A908" w14:textId="77777777" w:rsidR="00B665B2" w:rsidRDefault="008E666F" w:rsidP="00B665B2">
      <w:pPr>
        <w:jc w:val="center"/>
        <w:rPr>
          <w:b/>
          <w:bCs/>
        </w:rPr>
      </w:pPr>
    </w:p>
    <w:p w14:paraId="67D0A909" w14:textId="77777777" w:rsidR="00B665B2" w:rsidRPr="00D76AF3" w:rsidRDefault="008E666F" w:rsidP="00D76AF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D76AF3">
        <w:rPr>
          <w:rFonts w:ascii="Franklin Gothic Book" w:hAnsi="Franklin Gothic Book"/>
          <w:b/>
          <w:bCs/>
          <w:sz w:val="28"/>
          <w:szCs w:val="28"/>
        </w:rPr>
        <w:t>СОСТАВ</w:t>
      </w:r>
    </w:p>
    <w:p w14:paraId="67D0A90A" w14:textId="77777777" w:rsidR="00D76AF3" w:rsidRPr="00D76AF3" w:rsidRDefault="008E666F" w:rsidP="00D76AF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D76AF3">
        <w:rPr>
          <w:rFonts w:ascii="Franklin Gothic Book" w:hAnsi="Franklin Gothic Book"/>
          <w:b/>
          <w:bCs/>
          <w:sz w:val="28"/>
          <w:szCs w:val="28"/>
        </w:rPr>
        <w:t>ТЕХНИЧЕСКОГО ЗАДАНИЯ</w:t>
      </w:r>
    </w:p>
    <w:p w14:paraId="67D0A90B" w14:textId="77777777" w:rsidR="00C61076" w:rsidRPr="00315E94" w:rsidRDefault="008E666F" w:rsidP="00C61076">
      <w:pPr>
        <w:spacing w:after="0"/>
        <w:jc w:val="center"/>
        <w:rPr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проведение пусконаладочных работ (в холостую</w:t>
      </w:r>
      <w:r>
        <w:rPr>
          <w:rFonts w:ascii="Franklin Gothic Book" w:hAnsi="Franklin Gothic Book"/>
          <w:bCs/>
          <w:sz w:val="28"/>
          <w:szCs w:val="28"/>
        </w:rPr>
        <w:t xml:space="preserve"> 60%, под нагрузкой 40%) 2-х блочных котельных производительностью 4 МВт, с двумя котлами производительностью по 2 МВт</w:t>
      </w:r>
      <w:r w:rsidRPr="00C61076">
        <w:rPr>
          <w:rFonts w:ascii="Franklin Gothic Book" w:hAnsi="Franklin Gothic Book"/>
          <w:bCs/>
          <w:sz w:val="28"/>
          <w:szCs w:val="28"/>
        </w:rPr>
        <w:t xml:space="preserve"> </w:t>
      </w:r>
      <w:r>
        <w:rPr>
          <w:rFonts w:ascii="Franklin Gothic Book" w:hAnsi="Franklin Gothic Book"/>
          <w:bCs/>
          <w:sz w:val="28"/>
          <w:szCs w:val="28"/>
        </w:rPr>
        <w:t>на каждый блок, и 1-й блочной котельной производительностью 2 МВт, с двумя котлами производительностью по 1 МВт</w:t>
      </w:r>
    </w:p>
    <w:p w14:paraId="67D0A90C" w14:textId="77777777" w:rsidR="00A34E3C" w:rsidRPr="00315E94" w:rsidRDefault="008E666F" w:rsidP="00A34E3C">
      <w:pPr>
        <w:spacing w:after="0"/>
        <w:jc w:val="center"/>
        <w:rPr>
          <w:bCs/>
          <w:sz w:val="28"/>
          <w:szCs w:val="28"/>
        </w:rPr>
      </w:pPr>
    </w:p>
    <w:p w14:paraId="67D0A90D" w14:textId="77777777" w:rsidR="00E903A4" w:rsidRPr="00315E94" w:rsidRDefault="008E666F" w:rsidP="00E903A4">
      <w:pPr>
        <w:spacing w:after="0"/>
        <w:jc w:val="center"/>
        <w:rPr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 xml:space="preserve"> объекта инвестиционной </w:t>
      </w:r>
      <w:r>
        <w:rPr>
          <w:rFonts w:ascii="Franklin Gothic Book" w:hAnsi="Franklin Gothic Book"/>
          <w:bCs/>
          <w:sz w:val="28"/>
          <w:szCs w:val="28"/>
        </w:rPr>
        <w:t>программы</w:t>
      </w:r>
    </w:p>
    <w:p w14:paraId="67D0A90E" w14:textId="77777777" w:rsidR="00D76AF3" w:rsidRDefault="008E666F" w:rsidP="00E903A4">
      <w:pPr>
        <w:jc w:val="center"/>
        <w:rPr>
          <w:bCs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«Магистральный нефтепровод «Куюмба – Тайшет». ЦРС и БПО в пос. Ангарский»</w:t>
      </w:r>
      <w:r>
        <w:rPr>
          <w:bCs/>
          <w:sz w:val="28"/>
          <w:szCs w:val="28"/>
        </w:rPr>
        <w:t>.</w:t>
      </w:r>
    </w:p>
    <w:p w14:paraId="67D0A90F" w14:textId="77777777" w:rsidR="00D76AF3" w:rsidRDefault="008E666F" w:rsidP="00D76AF3">
      <w:pPr>
        <w:jc w:val="center"/>
        <w:rPr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15"/>
        <w:gridCol w:w="6323"/>
        <w:gridCol w:w="1417"/>
        <w:gridCol w:w="1377"/>
      </w:tblGrid>
      <w:tr w:rsidR="005603A1" w14:paraId="67D0A914" w14:textId="77777777" w:rsidTr="00C61076">
        <w:trPr>
          <w:trHeight w:val="669"/>
        </w:trPr>
        <w:tc>
          <w:tcPr>
            <w:tcW w:w="1015" w:type="dxa"/>
          </w:tcPr>
          <w:p w14:paraId="67D0A910" w14:textId="77777777" w:rsidR="00D76AF3" w:rsidRDefault="008E666F" w:rsidP="00D76A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323" w:type="dxa"/>
          </w:tcPr>
          <w:p w14:paraId="67D0A911" w14:textId="77777777" w:rsidR="00D76AF3" w:rsidRDefault="008E666F" w:rsidP="00D76A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документа</w:t>
            </w:r>
          </w:p>
        </w:tc>
        <w:tc>
          <w:tcPr>
            <w:tcW w:w="1417" w:type="dxa"/>
          </w:tcPr>
          <w:p w14:paraId="67D0A912" w14:textId="77777777" w:rsidR="00D76AF3" w:rsidRDefault="008E666F" w:rsidP="00D76A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страницы</w:t>
            </w:r>
          </w:p>
        </w:tc>
        <w:tc>
          <w:tcPr>
            <w:tcW w:w="1377" w:type="dxa"/>
          </w:tcPr>
          <w:p w14:paraId="67D0A913" w14:textId="77777777" w:rsidR="00D76AF3" w:rsidRDefault="008E666F" w:rsidP="00D76A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листов</w:t>
            </w:r>
          </w:p>
        </w:tc>
      </w:tr>
      <w:tr w:rsidR="005603A1" w14:paraId="67D0A919" w14:textId="77777777" w:rsidTr="00C61076">
        <w:trPr>
          <w:trHeight w:val="3110"/>
        </w:trPr>
        <w:tc>
          <w:tcPr>
            <w:tcW w:w="1015" w:type="dxa"/>
            <w:vAlign w:val="center"/>
          </w:tcPr>
          <w:p w14:paraId="67D0A915" w14:textId="77777777" w:rsidR="00D76AF3" w:rsidRDefault="008E666F" w:rsidP="00D76A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23" w:type="dxa"/>
            <w:vAlign w:val="center"/>
          </w:tcPr>
          <w:p w14:paraId="67D0A916" w14:textId="77777777" w:rsidR="00D76AF3" w:rsidRDefault="008E666F" w:rsidP="00C610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Техническое задание на оказание услуг </w:t>
            </w: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>проведению пусконаладочных работ (в холостую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 xml:space="preserve"> 60%, под нагрузкой 40%) 2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>-х блочных котельных производительностью 4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 xml:space="preserve"> МВт, с двумя котлами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 xml:space="preserve">производительностью 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 xml:space="preserve"> по 2</w:t>
            </w:r>
            <w:r>
              <w:rPr>
                <w:rFonts w:ascii="Franklin Gothic Book" w:hAnsi="Franklin Gothic Book"/>
                <w:bCs/>
                <w:sz w:val="28"/>
                <w:szCs w:val="28"/>
              </w:rPr>
              <w:t xml:space="preserve"> МВт на каждый блок, и 1-й блочной котельной производительностью 2 МВт, с двумя котлами производительностью по 1 МВт</w:t>
            </w:r>
          </w:p>
        </w:tc>
        <w:tc>
          <w:tcPr>
            <w:tcW w:w="1417" w:type="dxa"/>
            <w:vAlign w:val="center"/>
          </w:tcPr>
          <w:p w14:paraId="67D0A917" w14:textId="77777777" w:rsidR="00D76AF3" w:rsidRDefault="008E666F" w:rsidP="00D76A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-10</w:t>
            </w:r>
          </w:p>
        </w:tc>
        <w:tc>
          <w:tcPr>
            <w:tcW w:w="1377" w:type="dxa"/>
            <w:vAlign w:val="center"/>
          </w:tcPr>
          <w:p w14:paraId="67D0A918" w14:textId="77777777" w:rsidR="00D76AF3" w:rsidRDefault="008E666F" w:rsidP="00D76A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14:paraId="67D0A91A" w14:textId="77777777" w:rsidR="00D76AF3" w:rsidRDefault="008E666F" w:rsidP="00D76AF3">
      <w:pPr>
        <w:jc w:val="center"/>
        <w:rPr>
          <w:bCs/>
          <w:sz w:val="28"/>
          <w:szCs w:val="28"/>
        </w:rPr>
      </w:pPr>
    </w:p>
    <w:p w14:paraId="67D0A91B" w14:textId="77777777" w:rsidR="00D76AF3" w:rsidRDefault="008E666F" w:rsidP="00D76AF3">
      <w:pPr>
        <w:jc w:val="center"/>
        <w:rPr>
          <w:bCs/>
          <w:sz w:val="28"/>
          <w:szCs w:val="28"/>
        </w:rPr>
      </w:pPr>
    </w:p>
    <w:p w14:paraId="67D0A91C" w14:textId="77777777" w:rsidR="00D76AF3" w:rsidRDefault="008E666F" w:rsidP="00D76A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Разработано:</w:t>
      </w:r>
    </w:p>
    <w:p w14:paraId="67D0A91D" w14:textId="77777777" w:rsidR="00D76AF3" w:rsidRDefault="008E666F" w:rsidP="00D76A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ОКС                                _______________________            А.А. Гаранин</w:t>
      </w:r>
    </w:p>
    <w:p w14:paraId="67D0A91E" w14:textId="77777777" w:rsidR="00D76AF3" w:rsidRDefault="008E666F" w:rsidP="00273D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Инженер теплотехник  </w:t>
      </w:r>
      <w:r>
        <w:rPr>
          <w:bCs/>
          <w:sz w:val="28"/>
          <w:szCs w:val="28"/>
        </w:rPr>
        <w:t>ОГЭ</w:t>
      </w:r>
      <w:r>
        <w:rPr>
          <w:bCs/>
          <w:sz w:val="28"/>
          <w:szCs w:val="28"/>
        </w:rPr>
        <w:t xml:space="preserve">            _____________________                 И.А. Скрябин</w:t>
      </w:r>
    </w:p>
    <w:p w14:paraId="67D0A91F" w14:textId="77777777" w:rsidR="00D76AF3" w:rsidRDefault="008E666F" w:rsidP="00D76AF3">
      <w:pPr>
        <w:jc w:val="center"/>
        <w:rPr>
          <w:bCs/>
          <w:sz w:val="28"/>
          <w:szCs w:val="28"/>
        </w:rPr>
      </w:pPr>
    </w:p>
    <w:p w14:paraId="67D0A920" w14:textId="77777777" w:rsidR="00D76AF3" w:rsidRDefault="008E666F" w:rsidP="00D76AF3">
      <w:pPr>
        <w:jc w:val="center"/>
        <w:rPr>
          <w:b/>
          <w:bCs/>
        </w:rPr>
      </w:pPr>
    </w:p>
    <w:p w14:paraId="67D0A921" w14:textId="77777777" w:rsidR="00D76AF3" w:rsidRDefault="008E666F" w:rsidP="00D76AF3">
      <w:pPr>
        <w:jc w:val="center"/>
        <w:rPr>
          <w:b/>
          <w:bCs/>
        </w:rPr>
      </w:pPr>
    </w:p>
    <w:p w14:paraId="67D0A922" w14:textId="77777777" w:rsidR="00D76AF3" w:rsidRDefault="008E666F" w:rsidP="00D76AF3">
      <w:pPr>
        <w:jc w:val="center"/>
        <w:rPr>
          <w:b/>
          <w:bCs/>
        </w:rPr>
      </w:pPr>
    </w:p>
    <w:p w14:paraId="67D0A923" w14:textId="77777777" w:rsidR="00D76AF3" w:rsidRDefault="008E666F" w:rsidP="00D76AF3">
      <w:pPr>
        <w:jc w:val="center"/>
        <w:rPr>
          <w:b/>
          <w:bCs/>
        </w:rPr>
      </w:pPr>
    </w:p>
    <w:p w14:paraId="67D0A924" w14:textId="77777777" w:rsidR="00B665B2" w:rsidRPr="00023D2A" w:rsidRDefault="008E666F" w:rsidP="008A39E0">
      <w:pPr>
        <w:pStyle w:val="Style10"/>
        <w:widowControl/>
        <w:numPr>
          <w:ilvl w:val="0"/>
          <w:numId w:val="1"/>
        </w:numPr>
        <w:tabs>
          <w:tab w:val="left" w:pos="677"/>
        </w:tabs>
        <w:spacing w:line="276" w:lineRule="auto"/>
        <w:ind w:left="317" w:firstLine="534"/>
        <w:jc w:val="left"/>
        <w:rPr>
          <w:rStyle w:val="FontStyle58"/>
          <w:b/>
          <w:sz w:val="28"/>
          <w:szCs w:val="28"/>
        </w:rPr>
      </w:pPr>
      <w:r w:rsidRPr="00023D2A">
        <w:rPr>
          <w:rStyle w:val="FontStyle58"/>
          <w:b/>
          <w:sz w:val="28"/>
          <w:szCs w:val="28"/>
        </w:rPr>
        <w:lastRenderedPageBreak/>
        <w:t>Введение</w:t>
      </w:r>
    </w:p>
    <w:p w14:paraId="67D0A925" w14:textId="77777777" w:rsidR="00C64649" w:rsidRDefault="008E666F" w:rsidP="00C64649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E903A4">
        <w:rPr>
          <w:rStyle w:val="FontStyle58"/>
          <w:sz w:val="28"/>
          <w:szCs w:val="28"/>
        </w:rPr>
        <w:t>Настоящ</w:t>
      </w:r>
      <w:r>
        <w:rPr>
          <w:rStyle w:val="FontStyle58"/>
          <w:sz w:val="28"/>
          <w:szCs w:val="28"/>
        </w:rPr>
        <w:t>ее техническое задание</w:t>
      </w:r>
      <w:r w:rsidRPr="00E903A4">
        <w:rPr>
          <w:rStyle w:val="FontStyle58"/>
          <w:sz w:val="28"/>
          <w:szCs w:val="28"/>
        </w:rPr>
        <w:t xml:space="preserve"> устанавливает порядок проведения пуско-наладочных работ и режимно-наладочных испытаний  котлов и вспомогательного оборудования  теплоцентрал</w:t>
      </w:r>
      <w:r>
        <w:rPr>
          <w:rStyle w:val="FontStyle58"/>
          <w:sz w:val="28"/>
          <w:szCs w:val="28"/>
        </w:rPr>
        <w:t>и</w:t>
      </w:r>
      <w:r w:rsidRPr="00E903A4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производительностью 4</w:t>
      </w:r>
      <w:r w:rsidRPr="00C64649">
        <w:rPr>
          <w:rStyle w:val="FontStyle58"/>
          <w:sz w:val="28"/>
          <w:szCs w:val="28"/>
        </w:rPr>
        <w:t xml:space="preserve"> МВт, с двумя </w:t>
      </w:r>
      <w:r>
        <w:rPr>
          <w:rStyle w:val="FontStyle58"/>
          <w:sz w:val="28"/>
          <w:szCs w:val="28"/>
        </w:rPr>
        <w:t xml:space="preserve">котлами производительностью по </w:t>
      </w:r>
      <w:r>
        <w:rPr>
          <w:rStyle w:val="FontStyle58"/>
          <w:sz w:val="28"/>
          <w:szCs w:val="28"/>
        </w:rPr>
        <w:t>2</w:t>
      </w:r>
      <w:r w:rsidRPr="00C64649">
        <w:rPr>
          <w:rStyle w:val="FontStyle58"/>
          <w:sz w:val="28"/>
          <w:szCs w:val="28"/>
        </w:rPr>
        <w:t xml:space="preserve"> МВт</w:t>
      </w:r>
      <w:r>
        <w:rPr>
          <w:rStyle w:val="FontStyle58"/>
          <w:sz w:val="28"/>
          <w:szCs w:val="28"/>
        </w:rPr>
        <w:t xml:space="preserve"> на каждый блок, и 1-й блочной котельной п</w:t>
      </w:r>
      <w:r>
        <w:rPr>
          <w:rStyle w:val="FontStyle58"/>
          <w:sz w:val="28"/>
          <w:szCs w:val="28"/>
        </w:rPr>
        <w:t>роизводительностью 2 МВт,</w:t>
      </w:r>
      <w:r w:rsidRPr="00BC0C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двумя котлами производительностью по 1 МВт</w:t>
      </w:r>
      <w:r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 </w:t>
      </w:r>
      <w:r w:rsidRPr="00E903A4">
        <w:rPr>
          <w:rStyle w:val="FontStyle58"/>
          <w:sz w:val="28"/>
          <w:szCs w:val="28"/>
        </w:rPr>
        <w:t>производства Великолукского завода «Транснефтемаш» ОАО «</w:t>
      </w:r>
      <w:r>
        <w:rPr>
          <w:rStyle w:val="FontStyle58"/>
          <w:sz w:val="28"/>
          <w:szCs w:val="28"/>
        </w:rPr>
        <w:t xml:space="preserve">Транснефть-Верхняя Волга» на объекте строительства </w:t>
      </w:r>
      <w:r w:rsidRPr="00C64649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расположенного по адресу </w:t>
      </w:r>
      <w:r>
        <w:rPr>
          <w:bCs/>
          <w:sz w:val="28"/>
          <w:szCs w:val="28"/>
        </w:rPr>
        <w:t>Красноярский край, Бог</w:t>
      </w:r>
      <w:r>
        <w:rPr>
          <w:bCs/>
          <w:sz w:val="28"/>
          <w:szCs w:val="28"/>
        </w:rPr>
        <w:t>учанский район, пос. Ангарски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.</w:t>
      </w:r>
    </w:p>
    <w:p w14:paraId="67D0A926" w14:textId="77777777" w:rsidR="00C64649" w:rsidRPr="00B665B2" w:rsidRDefault="008E666F" w:rsidP="00C64649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B665B2">
        <w:rPr>
          <w:rStyle w:val="FontStyle58"/>
          <w:sz w:val="28"/>
          <w:szCs w:val="28"/>
        </w:rPr>
        <w:t xml:space="preserve">Заказчик: Общество с ограниченной ответственностью </w:t>
      </w:r>
      <w:r w:rsidRPr="00C64649">
        <w:rPr>
          <w:rStyle w:val="FontStyle58"/>
          <w:sz w:val="28"/>
          <w:szCs w:val="28"/>
        </w:rPr>
        <w:t>«Транснефть - Восток»</w:t>
      </w:r>
      <w:r w:rsidRPr="00B665B2">
        <w:rPr>
          <w:rStyle w:val="FontStyle58"/>
          <w:sz w:val="28"/>
          <w:szCs w:val="28"/>
        </w:rPr>
        <w:t xml:space="preserve"> (ООО «</w:t>
      </w:r>
      <w:r>
        <w:rPr>
          <w:rStyle w:val="FontStyle58"/>
          <w:sz w:val="28"/>
          <w:szCs w:val="28"/>
        </w:rPr>
        <w:t>Транснефть - Восток</w:t>
      </w:r>
      <w:r w:rsidRPr="00B665B2">
        <w:rPr>
          <w:rStyle w:val="FontStyle58"/>
          <w:sz w:val="28"/>
          <w:szCs w:val="28"/>
        </w:rPr>
        <w:t>»).</w:t>
      </w:r>
    </w:p>
    <w:p w14:paraId="67D0A927" w14:textId="77777777" w:rsidR="00E903A4" w:rsidRPr="00273DE4" w:rsidRDefault="008E666F" w:rsidP="00E903A4">
      <w:pPr>
        <w:pStyle w:val="Style9"/>
        <w:widowControl/>
        <w:spacing w:line="276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Техническое задание разработано</w:t>
      </w:r>
      <w:r w:rsidRPr="00E903A4">
        <w:rPr>
          <w:rStyle w:val="FontStyle58"/>
          <w:sz w:val="28"/>
          <w:szCs w:val="28"/>
        </w:rPr>
        <w:t xml:space="preserve"> в соответствие </w:t>
      </w:r>
      <w:r>
        <w:rPr>
          <w:rStyle w:val="FontStyle58"/>
          <w:sz w:val="28"/>
          <w:szCs w:val="28"/>
        </w:rPr>
        <w:t xml:space="preserve">с </w:t>
      </w:r>
      <w:r w:rsidRPr="00E903A4">
        <w:rPr>
          <w:rStyle w:val="FontStyle58"/>
          <w:sz w:val="28"/>
          <w:szCs w:val="28"/>
        </w:rPr>
        <w:t xml:space="preserve">программой методики </w:t>
      </w:r>
      <w:r w:rsidRPr="00273DE4">
        <w:rPr>
          <w:rStyle w:val="FontStyle58"/>
          <w:sz w:val="28"/>
          <w:szCs w:val="28"/>
        </w:rPr>
        <w:t>испытаний реестра ТУ и ТТ АК «Транснефть» ПМ К 124.00.00.00 «Установки контейнерны</w:t>
      </w:r>
      <w:r w:rsidRPr="00273DE4">
        <w:rPr>
          <w:rStyle w:val="FontStyle58"/>
          <w:sz w:val="28"/>
          <w:szCs w:val="28"/>
        </w:rPr>
        <w:t>е УВТ», учитывает требования действующих НТД при эксплуатации объектов МН, нормативных документов Федеральной службы технологического надзора РФ.</w:t>
      </w:r>
    </w:p>
    <w:p w14:paraId="67D0A928" w14:textId="77777777" w:rsidR="00E903A4" w:rsidRPr="00273DE4" w:rsidRDefault="008E666F" w:rsidP="00315E94">
      <w:pPr>
        <w:pStyle w:val="Style9"/>
        <w:widowControl/>
        <w:spacing w:line="276" w:lineRule="auto"/>
        <w:ind w:firstLine="709"/>
        <w:rPr>
          <w:rStyle w:val="FontStyle58"/>
          <w:sz w:val="28"/>
          <w:szCs w:val="28"/>
        </w:rPr>
      </w:pPr>
    </w:p>
    <w:p w14:paraId="67D0A929" w14:textId="77777777" w:rsidR="007B2495" w:rsidRPr="00023D2A" w:rsidRDefault="008E666F" w:rsidP="008A39E0">
      <w:pPr>
        <w:pStyle w:val="Style10"/>
        <w:widowControl/>
        <w:numPr>
          <w:ilvl w:val="0"/>
          <w:numId w:val="1"/>
        </w:numPr>
        <w:tabs>
          <w:tab w:val="left" w:pos="677"/>
        </w:tabs>
        <w:spacing w:line="276" w:lineRule="auto"/>
        <w:ind w:left="317" w:firstLine="534"/>
        <w:jc w:val="left"/>
        <w:rPr>
          <w:rStyle w:val="FontStyle58"/>
          <w:b/>
          <w:sz w:val="28"/>
          <w:szCs w:val="28"/>
        </w:rPr>
      </w:pPr>
      <w:r w:rsidRPr="00023D2A">
        <w:rPr>
          <w:rStyle w:val="FontStyle58"/>
          <w:b/>
          <w:sz w:val="28"/>
          <w:szCs w:val="28"/>
        </w:rPr>
        <w:t>Цель работы</w:t>
      </w:r>
    </w:p>
    <w:p w14:paraId="67D0A92A" w14:textId="77777777" w:rsidR="00C64649" w:rsidRPr="00273DE4" w:rsidRDefault="008E666F" w:rsidP="00C64649">
      <w:pPr>
        <w:spacing w:before="120" w:after="0" w:line="240" w:lineRule="auto"/>
        <w:ind w:firstLine="709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Целью проведения работ является:</w:t>
      </w:r>
    </w:p>
    <w:p w14:paraId="67D0A92B" w14:textId="77777777" w:rsidR="00C64649" w:rsidRPr="00273DE4" w:rsidRDefault="008E666F" w:rsidP="00273DE4">
      <w:pPr>
        <w:autoSpaceDE w:val="0"/>
        <w:autoSpaceDN w:val="0"/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2.1. О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пределение технического состояния котлов и 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вспомогательного оборудования теплоцентрали путем осмотра и ревизии с после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дующей режимной наладкой котлов.</w:t>
      </w:r>
    </w:p>
    <w:p w14:paraId="67D0A92C" w14:textId="77777777" w:rsidR="00C64649" w:rsidRPr="00273DE4" w:rsidRDefault="008E666F" w:rsidP="00273DE4">
      <w:pPr>
        <w:autoSpaceDE w:val="0"/>
        <w:autoSpaceDN w:val="0"/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2.2. П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роверка работы систем автоматического регулирования, сигнализации и защит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.</w:t>
      </w:r>
    </w:p>
    <w:p w14:paraId="67D0A92D" w14:textId="77777777" w:rsidR="00C64649" w:rsidRPr="00273DE4" w:rsidRDefault="008E666F" w:rsidP="00273DE4">
      <w:pPr>
        <w:autoSpaceDE w:val="0"/>
        <w:autoSpaceDN w:val="0"/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2.3. Р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азработка рекомендаций по повышению надежности и экономичности эксплуатации оборудования теплоцентрали. </w:t>
      </w:r>
    </w:p>
    <w:p w14:paraId="67D0A92E" w14:textId="77777777" w:rsidR="007B2495" w:rsidRPr="00273DE4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14:paraId="67D0A92F" w14:textId="77777777" w:rsidR="007B2495" w:rsidRPr="00023D2A" w:rsidRDefault="008E666F" w:rsidP="008A39E0">
      <w:pPr>
        <w:pStyle w:val="Style10"/>
        <w:widowControl/>
        <w:tabs>
          <w:tab w:val="left" w:pos="677"/>
        </w:tabs>
        <w:spacing w:line="276" w:lineRule="auto"/>
        <w:ind w:firstLine="851"/>
        <w:rPr>
          <w:rStyle w:val="FontStyle58"/>
          <w:b/>
          <w:sz w:val="28"/>
          <w:szCs w:val="28"/>
        </w:rPr>
      </w:pPr>
      <w:r w:rsidRPr="00023D2A">
        <w:rPr>
          <w:rStyle w:val="FontStyle58"/>
          <w:b/>
          <w:sz w:val="28"/>
          <w:szCs w:val="28"/>
        </w:rPr>
        <w:t>3.</w:t>
      </w:r>
      <w:r w:rsidRPr="00023D2A">
        <w:rPr>
          <w:rStyle w:val="FontStyle58"/>
          <w:b/>
          <w:sz w:val="28"/>
          <w:szCs w:val="28"/>
        </w:rPr>
        <w:tab/>
        <w:t xml:space="preserve">Требования к </w:t>
      </w:r>
      <w:r w:rsidRPr="00023D2A">
        <w:rPr>
          <w:rStyle w:val="FontStyle58"/>
          <w:b/>
          <w:sz w:val="28"/>
          <w:szCs w:val="28"/>
        </w:rPr>
        <w:t xml:space="preserve">организациям, проводящим </w:t>
      </w:r>
      <w:r w:rsidRPr="00023D2A">
        <w:rPr>
          <w:rStyle w:val="FontStyle58"/>
          <w:b/>
          <w:sz w:val="28"/>
          <w:szCs w:val="28"/>
        </w:rPr>
        <w:t>пусконаладочные работы</w:t>
      </w:r>
      <w:r w:rsidRPr="00023D2A">
        <w:rPr>
          <w:rStyle w:val="FontStyle58"/>
          <w:b/>
          <w:sz w:val="28"/>
          <w:szCs w:val="28"/>
        </w:rPr>
        <w:t>:</w:t>
      </w:r>
    </w:p>
    <w:p w14:paraId="67D0A930" w14:textId="77777777" w:rsidR="002B1CA1" w:rsidRDefault="008E666F" w:rsidP="00273DE4">
      <w:pPr>
        <w:pStyle w:val="Style10"/>
        <w:widowControl/>
        <w:tabs>
          <w:tab w:val="left" w:pos="677"/>
        </w:tabs>
        <w:spacing w:line="276" w:lineRule="auto"/>
        <w:ind w:firstLine="0"/>
        <w:rPr>
          <w:rStyle w:val="FontStyle58"/>
          <w:sz w:val="28"/>
          <w:szCs w:val="28"/>
        </w:rPr>
      </w:pPr>
      <w:r w:rsidRPr="00273DE4">
        <w:rPr>
          <w:rStyle w:val="FontStyle58"/>
          <w:sz w:val="28"/>
          <w:szCs w:val="28"/>
        </w:rPr>
        <w:t>3.1.</w:t>
      </w:r>
      <w:r w:rsidRPr="00273DE4">
        <w:rPr>
          <w:rStyle w:val="FontStyle58"/>
          <w:sz w:val="28"/>
          <w:szCs w:val="28"/>
        </w:rPr>
        <w:t>Организация, осуществляющая работы</w:t>
      </w:r>
      <w:r w:rsidRPr="007B2495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по пусконаладочным работам</w:t>
      </w:r>
      <w:r w:rsidRPr="007B2495">
        <w:rPr>
          <w:rStyle w:val="FontStyle58"/>
          <w:sz w:val="28"/>
          <w:szCs w:val="28"/>
        </w:rPr>
        <w:t xml:space="preserve"> </w:t>
      </w:r>
      <w:r w:rsidRPr="007B2495">
        <w:rPr>
          <w:rStyle w:val="FontStyle58"/>
          <w:sz w:val="28"/>
          <w:szCs w:val="28"/>
        </w:rPr>
        <w:t>должна иметь</w:t>
      </w:r>
      <w:r>
        <w:rPr>
          <w:rStyle w:val="FontStyle58"/>
          <w:sz w:val="28"/>
          <w:szCs w:val="28"/>
        </w:rPr>
        <w:t>:</w:t>
      </w:r>
    </w:p>
    <w:p w14:paraId="67D0A931" w14:textId="77777777" w:rsidR="0084611B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документы, подтверждающие правовую основу деятельности, свидетельствующую о статусе организации  по отношению к требованиям действующего </w:t>
      </w:r>
      <w:r>
        <w:rPr>
          <w:rStyle w:val="FontStyle58"/>
          <w:sz w:val="28"/>
          <w:szCs w:val="28"/>
        </w:rPr>
        <w:t>законодательства</w:t>
      </w:r>
      <w:r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Российской</w:t>
      </w:r>
      <w:r>
        <w:rPr>
          <w:rStyle w:val="FontStyle58"/>
          <w:sz w:val="28"/>
          <w:szCs w:val="28"/>
        </w:rPr>
        <w:t xml:space="preserve"> Федерации (решение о </w:t>
      </w:r>
      <w:r>
        <w:rPr>
          <w:rStyle w:val="FontStyle58"/>
          <w:sz w:val="28"/>
          <w:szCs w:val="28"/>
        </w:rPr>
        <w:t>создании</w:t>
      </w:r>
      <w:r>
        <w:rPr>
          <w:rStyle w:val="FontStyle58"/>
          <w:sz w:val="28"/>
          <w:szCs w:val="28"/>
        </w:rPr>
        <w:t xml:space="preserve"> организации, устав организации, свидетельство о внесении ор</w:t>
      </w:r>
      <w:r>
        <w:rPr>
          <w:rStyle w:val="FontStyle58"/>
          <w:sz w:val="28"/>
          <w:szCs w:val="28"/>
        </w:rPr>
        <w:t>ганизации в Единый государственный реестр юридических лиц, свидетельство о постановке на организации на учет в налоговом органе);</w:t>
      </w:r>
    </w:p>
    <w:p w14:paraId="67D0A932" w14:textId="77777777" w:rsidR="0084611B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-документы, заверенные в налоговых органах, подтверждающих финансову</w:t>
      </w:r>
      <w:r>
        <w:rPr>
          <w:rStyle w:val="FontStyle58"/>
          <w:sz w:val="28"/>
          <w:szCs w:val="28"/>
        </w:rPr>
        <w:t>ю состоятельность организации (</w:t>
      </w:r>
      <w:r>
        <w:rPr>
          <w:rStyle w:val="FontStyle58"/>
          <w:sz w:val="28"/>
          <w:szCs w:val="28"/>
        </w:rPr>
        <w:t>заверенные налоговыми орган</w:t>
      </w:r>
      <w:r>
        <w:rPr>
          <w:rStyle w:val="FontStyle58"/>
          <w:sz w:val="28"/>
          <w:szCs w:val="28"/>
        </w:rPr>
        <w:t xml:space="preserve">ами копии бухгалтерской отчетности за последние три года и последний отчётный </w:t>
      </w:r>
      <w:r>
        <w:rPr>
          <w:rStyle w:val="FontStyle58"/>
          <w:sz w:val="28"/>
          <w:szCs w:val="28"/>
        </w:rPr>
        <w:lastRenderedPageBreak/>
        <w:t xml:space="preserve">период, справку из </w:t>
      </w:r>
      <w:r>
        <w:rPr>
          <w:rStyle w:val="FontStyle58"/>
          <w:sz w:val="28"/>
          <w:szCs w:val="28"/>
        </w:rPr>
        <w:t>налогового органа</w:t>
      </w:r>
      <w:r>
        <w:rPr>
          <w:rStyle w:val="FontStyle58"/>
          <w:sz w:val="28"/>
          <w:szCs w:val="28"/>
        </w:rPr>
        <w:t xml:space="preserve"> об </w:t>
      </w:r>
      <w:r>
        <w:rPr>
          <w:rStyle w:val="FontStyle58"/>
          <w:sz w:val="28"/>
          <w:szCs w:val="28"/>
        </w:rPr>
        <w:t>отсутствии</w:t>
      </w:r>
      <w:r>
        <w:rPr>
          <w:rStyle w:val="FontStyle58"/>
          <w:sz w:val="28"/>
          <w:szCs w:val="28"/>
        </w:rPr>
        <w:t xml:space="preserve"> задолженности по уплате налогов, выданная не позднее, чем за 3 месяца до даты ее предоставления);</w:t>
      </w:r>
    </w:p>
    <w:p w14:paraId="67D0A933" w14:textId="77777777" w:rsidR="0084611B" w:rsidRPr="00273DE4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273DE4">
        <w:rPr>
          <w:rStyle w:val="FontStyle58"/>
          <w:sz w:val="28"/>
          <w:szCs w:val="28"/>
        </w:rPr>
        <w:t>-свидетельство о допуске оказ</w:t>
      </w:r>
      <w:r w:rsidRPr="00273DE4">
        <w:rPr>
          <w:rStyle w:val="FontStyle58"/>
          <w:sz w:val="28"/>
          <w:szCs w:val="28"/>
        </w:rPr>
        <w:t>ания услуг «</w:t>
      </w:r>
      <w:r w:rsidRPr="00273DE4">
        <w:rPr>
          <w:rStyle w:val="FontStyle58"/>
          <w:sz w:val="28"/>
          <w:szCs w:val="28"/>
        </w:rPr>
        <w:t>пусконаладочных работ и режимно-наладочных испытаний котлов</w:t>
      </w:r>
      <w:r w:rsidRPr="00273DE4">
        <w:rPr>
          <w:rStyle w:val="FontStyle58"/>
          <w:sz w:val="28"/>
          <w:szCs w:val="28"/>
        </w:rPr>
        <w:t>», выданное саморегулируемой организацией;</w:t>
      </w:r>
    </w:p>
    <w:p w14:paraId="67D0A934" w14:textId="77777777" w:rsidR="0084611B" w:rsidRPr="00273DE4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273DE4">
        <w:rPr>
          <w:rStyle w:val="FontStyle58"/>
          <w:sz w:val="28"/>
          <w:szCs w:val="28"/>
        </w:rPr>
        <w:t xml:space="preserve">-необходимые средства для </w:t>
      </w:r>
      <w:r w:rsidRPr="00273DE4">
        <w:rPr>
          <w:rStyle w:val="FontStyle58"/>
          <w:sz w:val="28"/>
          <w:szCs w:val="28"/>
        </w:rPr>
        <w:t>пусконаладочных работ</w:t>
      </w:r>
      <w:r w:rsidRPr="00273DE4">
        <w:rPr>
          <w:rStyle w:val="FontStyle58"/>
          <w:sz w:val="28"/>
          <w:szCs w:val="28"/>
        </w:rPr>
        <w:t>.</w:t>
      </w:r>
    </w:p>
    <w:p w14:paraId="67D0A935" w14:textId="77777777" w:rsidR="00D4078B" w:rsidRPr="00273DE4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14:paraId="67D0A936" w14:textId="77777777" w:rsidR="006E3DE6" w:rsidRPr="00273DE4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273DE4">
        <w:rPr>
          <w:rStyle w:val="FontStyle58"/>
          <w:sz w:val="28"/>
          <w:szCs w:val="28"/>
        </w:rPr>
        <w:t xml:space="preserve">Испытательное оборудование должно быть аттестовано, а средства  </w:t>
      </w:r>
      <w:r w:rsidRPr="00273DE4">
        <w:rPr>
          <w:rStyle w:val="FontStyle58"/>
          <w:sz w:val="28"/>
          <w:szCs w:val="28"/>
        </w:rPr>
        <w:t xml:space="preserve"> </w:t>
      </w:r>
      <w:r w:rsidRPr="00273DE4">
        <w:rPr>
          <w:rStyle w:val="FontStyle58"/>
          <w:sz w:val="28"/>
          <w:szCs w:val="28"/>
        </w:rPr>
        <w:t>измерения, используемые при</w:t>
      </w:r>
      <w:r w:rsidRPr="00273DE4">
        <w:rPr>
          <w:rStyle w:val="FontStyle58"/>
          <w:sz w:val="28"/>
          <w:szCs w:val="28"/>
        </w:rPr>
        <w:t xml:space="preserve"> техническом обследовании, должны быть в установленном порядке включены в государственный Реестр средств измерений, иметь сертификат утверждения типа средств измерения, в установленные сроки пройти метрологический контроль (</w:t>
      </w:r>
      <w:r w:rsidRPr="00273DE4">
        <w:rPr>
          <w:rStyle w:val="FontStyle58"/>
          <w:sz w:val="28"/>
          <w:szCs w:val="28"/>
        </w:rPr>
        <w:t>поверка</w:t>
      </w:r>
      <w:r w:rsidRPr="00273DE4">
        <w:rPr>
          <w:rStyle w:val="FontStyle58"/>
          <w:sz w:val="28"/>
          <w:szCs w:val="28"/>
        </w:rPr>
        <w:t>, калибровка);</w:t>
      </w:r>
    </w:p>
    <w:p w14:paraId="67D0A937" w14:textId="77777777" w:rsidR="006E3DE6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273DE4">
        <w:rPr>
          <w:rStyle w:val="FontStyle58"/>
          <w:sz w:val="28"/>
          <w:szCs w:val="28"/>
        </w:rPr>
        <w:t>-необходим</w:t>
      </w:r>
      <w:r w:rsidRPr="00273DE4">
        <w:rPr>
          <w:rStyle w:val="FontStyle58"/>
          <w:sz w:val="28"/>
          <w:szCs w:val="28"/>
        </w:rPr>
        <w:t>ые нормативные документы, устанавливающие требования к оказанию услуг. Нормативные документы ОАО «АК «Транснефть» представляются по условиям договора уполномоченной организацией на распространение нормативных документов ОАО «АК «Транснефть»</w:t>
      </w:r>
      <w:r>
        <w:rPr>
          <w:rStyle w:val="FontStyle58"/>
          <w:sz w:val="28"/>
          <w:szCs w:val="28"/>
        </w:rPr>
        <w:t>.</w:t>
      </w:r>
    </w:p>
    <w:p w14:paraId="67D0A938" w14:textId="77777777" w:rsidR="00273DE4" w:rsidRPr="00273DE4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14:paraId="67D0A939" w14:textId="77777777" w:rsidR="00A65E3F" w:rsidRPr="00273DE4" w:rsidRDefault="008E666F" w:rsidP="00273DE4">
      <w:pPr>
        <w:pStyle w:val="Style10"/>
        <w:widowControl/>
        <w:tabs>
          <w:tab w:val="left" w:pos="0"/>
        </w:tabs>
        <w:spacing w:line="276" w:lineRule="auto"/>
        <w:ind w:firstLine="0"/>
        <w:rPr>
          <w:rStyle w:val="FontStyle58"/>
          <w:sz w:val="28"/>
          <w:szCs w:val="28"/>
        </w:rPr>
      </w:pPr>
      <w:r w:rsidRPr="00273DE4">
        <w:rPr>
          <w:rStyle w:val="FontStyle58"/>
          <w:sz w:val="28"/>
          <w:szCs w:val="28"/>
        </w:rPr>
        <w:t>3.2.</w:t>
      </w:r>
      <w:r w:rsidRPr="00273DE4">
        <w:rPr>
          <w:rStyle w:val="FontStyle58"/>
          <w:sz w:val="28"/>
          <w:szCs w:val="28"/>
        </w:rPr>
        <w:t>Требовани</w:t>
      </w:r>
      <w:r w:rsidRPr="00273DE4">
        <w:rPr>
          <w:rStyle w:val="FontStyle58"/>
          <w:sz w:val="28"/>
          <w:szCs w:val="28"/>
        </w:rPr>
        <w:t xml:space="preserve">я к персоналу, оказывающему услуги </w:t>
      </w:r>
      <w:r w:rsidRPr="00273DE4">
        <w:rPr>
          <w:rStyle w:val="FontStyle58"/>
          <w:sz w:val="28"/>
          <w:szCs w:val="28"/>
        </w:rPr>
        <w:t>по пусконаладочным работам и режимно-наладочным испытаниям котлов.</w:t>
      </w:r>
    </w:p>
    <w:p w14:paraId="67D0A93A" w14:textId="77777777" w:rsidR="00A65E3F" w:rsidRPr="00273DE4" w:rsidRDefault="008E666F" w:rsidP="00A65E3F">
      <w:pPr>
        <w:pStyle w:val="Style10"/>
        <w:widowControl/>
        <w:tabs>
          <w:tab w:val="left" w:pos="0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273DE4">
        <w:rPr>
          <w:rStyle w:val="FontStyle58"/>
          <w:sz w:val="28"/>
          <w:szCs w:val="28"/>
        </w:rPr>
        <w:t>Персонал</w:t>
      </w:r>
      <w:r w:rsidRPr="00273DE4">
        <w:rPr>
          <w:rStyle w:val="FontStyle58"/>
          <w:sz w:val="28"/>
          <w:szCs w:val="28"/>
        </w:rPr>
        <w:t xml:space="preserve">, оказывающий услуги по </w:t>
      </w:r>
      <w:r w:rsidRPr="00273DE4">
        <w:rPr>
          <w:rStyle w:val="FontStyle58"/>
          <w:sz w:val="28"/>
          <w:szCs w:val="28"/>
        </w:rPr>
        <w:t xml:space="preserve">пусконаладочным работам </w:t>
      </w:r>
      <w:r w:rsidRPr="00273DE4">
        <w:rPr>
          <w:rStyle w:val="FontStyle58"/>
          <w:sz w:val="28"/>
          <w:szCs w:val="28"/>
        </w:rPr>
        <w:t>должны быть обучены и иметь удостоверения о проверке</w:t>
      </w:r>
      <w:r w:rsidRPr="00273DE4">
        <w:rPr>
          <w:rStyle w:val="FontStyle58"/>
          <w:sz w:val="28"/>
          <w:szCs w:val="28"/>
        </w:rPr>
        <w:t xml:space="preserve"> знаний требований охраны труда</w:t>
      </w:r>
      <w:r w:rsidRPr="00273DE4">
        <w:rPr>
          <w:rStyle w:val="FontStyle58"/>
          <w:sz w:val="28"/>
          <w:szCs w:val="28"/>
        </w:rPr>
        <w:t>;</w:t>
      </w:r>
    </w:p>
    <w:p w14:paraId="67D0A93B" w14:textId="77777777" w:rsidR="00A65E3F" w:rsidRPr="00273DE4" w:rsidRDefault="008E666F" w:rsidP="00A65E3F">
      <w:pPr>
        <w:pStyle w:val="Style10"/>
        <w:tabs>
          <w:tab w:val="left" w:pos="677"/>
        </w:tabs>
        <w:ind w:firstLine="709"/>
        <w:rPr>
          <w:rStyle w:val="FontStyle58"/>
          <w:sz w:val="28"/>
          <w:szCs w:val="28"/>
        </w:rPr>
      </w:pPr>
      <w:r w:rsidRPr="00273DE4">
        <w:rPr>
          <w:rStyle w:val="FontStyle58"/>
          <w:sz w:val="28"/>
          <w:szCs w:val="28"/>
        </w:rPr>
        <w:t xml:space="preserve">- работники </w:t>
      </w:r>
      <w:r w:rsidRPr="00273DE4">
        <w:rPr>
          <w:rStyle w:val="FontStyle58"/>
          <w:sz w:val="28"/>
          <w:szCs w:val="28"/>
        </w:rPr>
        <w:t>рабочих профессий должны быть обучены и иметь удостоверения о проверке знаний требований охраны труда и обучены</w:t>
      </w:r>
      <w:r w:rsidRPr="00273DE4">
        <w:rPr>
          <w:rStyle w:val="FontStyle58"/>
          <w:sz w:val="28"/>
          <w:szCs w:val="28"/>
        </w:rPr>
        <w:t xml:space="preserve"> по видам оказываемых услуг.</w:t>
      </w:r>
    </w:p>
    <w:p w14:paraId="67D0A93C" w14:textId="77777777" w:rsidR="00273DE4" w:rsidRPr="00023D2A" w:rsidRDefault="008E666F" w:rsidP="00023D2A">
      <w:pPr>
        <w:pStyle w:val="1TimesNewRoman12pt"/>
      </w:pPr>
      <w:r w:rsidRPr="00023D2A">
        <w:rPr>
          <w:rStyle w:val="FontStyle58"/>
          <w:b/>
          <w:sz w:val="28"/>
          <w:szCs w:val="28"/>
        </w:rPr>
        <w:t>4.</w:t>
      </w:r>
      <w:r w:rsidRPr="00023D2A">
        <w:t xml:space="preserve"> </w:t>
      </w:r>
      <w:r w:rsidRPr="00023D2A">
        <w:rPr>
          <w:rStyle w:val="FontStyle58"/>
          <w:rFonts w:eastAsiaTheme="minorEastAsia"/>
          <w:b/>
          <w:bCs w:val="0"/>
          <w:sz w:val="28"/>
          <w:szCs w:val="28"/>
        </w:rPr>
        <w:t>Производство работ.</w:t>
      </w:r>
    </w:p>
    <w:p w14:paraId="67D0A93D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bCs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bCs/>
          <w:sz w:val="28"/>
          <w:szCs w:val="28"/>
          <w:lang w:eastAsia="ru-RU"/>
        </w:rPr>
        <w:t>1-й этап:</w:t>
      </w:r>
    </w:p>
    <w:p w14:paraId="67D0A93E" w14:textId="77777777" w:rsidR="00273DE4" w:rsidRPr="00273DE4" w:rsidRDefault="008E666F" w:rsidP="00273DE4">
      <w:pPr>
        <w:numPr>
          <w:ilvl w:val="0"/>
          <w:numId w:val="12"/>
        </w:numPr>
        <w:tabs>
          <w:tab w:val="num" w:pos="0"/>
          <w:tab w:val="num" w:pos="720"/>
        </w:tabs>
        <w:autoSpaceDE w:val="0"/>
        <w:autoSpaceDN w:val="0"/>
        <w:spacing w:before="120" w:after="12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Наружный осмотр котлоагрегатов и вспомогательного оборудования (определение 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состояния теплоизоляции, горелочных устройств, системы подачи топлива, насосного оборудования, водоподготовительной установки), проверка работы системы автоматического регулирования, сигнализации и защиты.</w:t>
      </w:r>
    </w:p>
    <w:p w14:paraId="67D0A93F" w14:textId="77777777" w:rsidR="00273DE4" w:rsidRPr="00273DE4" w:rsidRDefault="008E666F" w:rsidP="00273DE4">
      <w:pPr>
        <w:numPr>
          <w:ilvl w:val="0"/>
          <w:numId w:val="12"/>
        </w:numPr>
        <w:tabs>
          <w:tab w:val="num" w:pos="0"/>
          <w:tab w:val="num" w:pos="720"/>
        </w:tabs>
        <w:autoSpaceDE w:val="0"/>
        <w:autoSpaceDN w:val="0"/>
        <w:spacing w:before="120" w:after="12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Анализ состояния котлов и вспомогательного оборудо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вания и организации эксплуатации (изучение технической документации).</w:t>
      </w:r>
    </w:p>
    <w:p w14:paraId="67D0A940" w14:textId="77777777" w:rsidR="00273DE4" w:rsidRPr="00273DE4" w:rsidRDefault="008E666F" w:rsidP="00273DE4">
      <w:pPr>
        <w:numPr>
          <w:ilvl w:val="0"/>
          <w:numId w:val="12"/>
        </w:numPr>
        <w:tabs>
          <w:tab w:val="num" w:pos="0"/>
          <w:tab w:val="num" w:pos="720"/>
        </w:tabs>
        <w:autoSpaceDE w:val="0"/>
        <w:autoSpaceDN w:val="0"/>
        <w:spacing w:before="120" w:after="12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Определение дефектов с составлением дефектной ведомости.</w:t>
      </w:r>
    </w:p>
    <w:p w14:paraId="67D0A941" w14:textId="77777777" w:rsidR="00273DE4" w:rsidRPr="00273DE4" w:rsidRDefault="008E666F" w:rsidP="00273DE4">
      <w:pPr>
        <w:numPr>
          <w:ilvl w:val="0"/>
          <w:numId w:val="12"/>
        </w:numPr>
        <w:tabs>
          <w:tab w:val="num" w:pos="0"/>
          <w:tab w:val="num" w:pos="720"/>
        </w:tabs>
        <w:autoSpaceDE w:val="0"/>
        <w:autoSpaceDN w:val="0"/>
        <w:spacing w:before="120" w:after="12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Устранение выявленных неисправностей и дефектов, ремонт и замена (при наличии комплекта ЗИП) вышедших из строя деталей и устройст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в.</w:t>
      </w:r>
    </w:p>
    <w:p w14:paraId="67D0A942" w14:textId="77777777" w:rsidR="00273DE4" w:rsidRPr="00273DE4" w:rsidRDefault="008E666F" w:rsidP="00273DE4">
      <w:pPr>
        <w:numPr>
          <w:ilvl w:val="0"/>
          <w:numId w:val="12"/>
        </w:numPr>
        <w:tabs>
          <w:tab w:val="num" w:pos="0"/>
          <w:tab w:val="num" w:pos="720"/>
        </w:tabs>
        <w:autoSpaceDE w:val="0"/>
        <w:autoSpaceDN w:val="0"/>
        <w:spacing w:before="120" w:after="12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работы и настройка предохранительных клапанов.</w:t>
      </w:r>
    </w:p>
    <w:p w14:paraId="67D0A943" w14:textId="77777777" w:rsidR="00273DE4" w:rsidRPr="00273DE4" w:rsidRDefault="008E666F" w:rsidP="00273DE4">
      <w:pPr>
        <w:numPr>
          <w:ilvl w:val="0"/>
          <w:numId w:val="12"/>
        </w:numPr>
        <w:tabs>
          <w:tab w:val="num" w:pos="0"/>
          <w:tab w:val="num" w:pos="720"/>
        </w:tabs>
        <w:autoSpaceDE w:val="0"/>
        <w:autoSpaceDN w:val="0"/>
        <w:spacing w:before="120" w:after="12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Проведение гидравлического испытания котлов, теплоцентрали.</w:t>
      </w:r>
    </w:p>
    <w:p w14:paraId="67D0A944" w14:textId="77777777" w:rsidR="00273DE4" w:rsidRDefault="008E666F" w:rsidP="00273DE4">
      <w:pPr>
        <w:numPr>
          <w:ilvl w:val="0"/>
          <w:numId w:val="12"/>
        </w:numPr>
        <w:tabs>
          <w:tab w:val="num" w:pos="0"/>
          <w:tab w:val="num" w:pos="720"/>
        </w:tabs>
        <w:autoSpaceDE w:val="0"/>
        <w:autoSpaceDN w:val="0"/>
        <w:spacing w:before="120" w:after="12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lastRenderedPageBreak/>
        <w:t>Индивидуальные испытания  котлов, вспомогательного оборудования.</w:t>
      </w:r>
    </w:p>
    <w:p w14:paraId="67D0A945" w14:textId="77777777" w:rsidR="00CA3EA8" w:rsidRPr="00273DE4" w:rsidRDefault="008E666F" w:rsidP="00CA3EA8">
      <w:pPr>
        <w:tabs>
          <w:tab w:val="num" w:pos="720"/>
        </w:tabs>
        <w:autoSpaceDE w:val="0"/>
        <w:autoSpaceDN w:val="0"/>
        <w:spacing w:before="120" w:after="120" w:line="240" w:lineRule="auto"/>
        <w:ind w:left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</w:p>
    <w:p w14:paraId="67D0A946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bCs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bCs/>
          <w:sz w:val="28"/>
          <w:szCs w:val="28"/>
          <w:lang w:eastAsia="ru-RU"/>
        </w:rPr>
        <w:t>2-й этап</w:t>
      </w:r>
    </w:p>
    <w:p w14:paraId="67D0A947" w14:textId="77777777" w:rsidR="00273DE4" w:rsidRPr="00CA3EA8" w:rsidRDefault="008E666F" w:rsidP="00CA3EA8">
      <w:pPr>
        <w:pStyle w:val="aa"/>
        <w:numPr>
          <w:ilvl w:val="0"/>
          <w:numId w:val="26"/>
        </w:numPr>
        <w:tabs>
          <w:tab w:val="num" w:pos="0"/>
          <w:tab w:val="num" w:pos="540"/>
        </w:tabs>
        <w:autoSpaceDE w:val="0"/>
        <w:autoSpaceDN w:val="0"/>
        <w:spacing w:before="120" w:after="12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CA3EA8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Теплотехнические испытания котлов (с проведением анализа </w:t>
      </w:r>
      <w:r w:rsidRPr="00CA3EA8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состава дымовых газов, настройкой соотношения топливо-воздух).</w:t>
      </w:r>
    </w:p>
    <w:p w14:paraId="67D0A948" w14:textId="77777777" w:rsidR="00273DE4" w:rsidRPr="00273DE4" w:rsidRDefault="008E666F" w:rsidP="00CA3EA8">
      <w:pPr>
        <w:pStyle w:val="aa"/>
        <w:numPr>
          <w:ilvl w:val="0"/>
          <w:numId w:val="26"/>
        </w:numPr>
        <w:tabs>
          <w:tab w:val="num" w:pos="0"/>
          <w:tab w:val="num" w:pos="540"/>
        </w:tabs>
        <w:autoSpaceDE w:val="0"/>
        <w:autoSpaceDN w:val="0"/>
        <w:spacing w:before="120" w:after="12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Проведения химических анализов исходной, подпиточной и сетевой воды.</w:t>
      </w:r>
    </w:p>
    <w:p w14:paraId="67D0A949" w14:textId="77777777" w:rsidR="00273DE4" w:rsidRPr="00273DE4" w:rsidRDefault="008E666F" w:rsidP="00CA3EA8">
      <w:pPr>
        <w:pStyle w:val="aa"/>
        <w:numPr>
          <w:ilvl w:val="0"/>
          <w:numId w:val="26"/>
        </w:numPr>
        <w:tabs>
          <w:tab w:val="num" w:pos="0"/>
          <w:tab w:val="num" w:pos="540"/>
        </w:tabs>
        <w:autoSpaceDE w:val="0"/>
        <w:autoSpaceDN w:val="0"/>
        <w:spacing w:before="120" w:after="12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Комплексное опробование работы котлов и вспомогательного оборудования.</w:t>
      </w:r>
    </w:p>
    <w:p w14:paraId="67D0A94A" w14:textId="77777777" w:rsidR="00273DE4" w:rsidRPr="00273DE4" w:rsidRDefault="008E666F" w:rsidP="00CA3EA8">
      <w:pPr>
        <w:pStyle w:val="aa"/>
        <w:numPr>
          <w:ilvl w:val="0"/>
          <w:numId w:val="26"/>
        </w:numPr>
        <w:tabs>
          <w:tab w:val="num" w:pos="0"/>
          <w:tab w:val="num" w:pos="540"/>
        </w:tabs>
        <w:autoSpaceDE w:val="0"/>
        <w:autoSpaceDN w:val="0"/>
        <w:spacing w:before="120" w:after="12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Опробование системы автоматики безопасности теплоцент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ралей.</w:t>
      </w:r>
    </w:p>
    <w:p w14:paraId="67D0A94B" w14:textId="77777777" w:rsidR="00273DE4" w:rsidRPr="00273DE4" w:rsidRDefault="008E666F" w:rsidP="00CA3EA8">
      <w:pPr>
        <w:pStyle w:val="aa"/>
        <w:numPr>
          <w:ilvl w:val="0"/>
          <w:numId w:val="26"/>
        </w:numPr>
        <w:tabs>
          <w:tab w:val="num" w:pos="0"/>
          <w:tab w:val="num" w:pos="540"/>
        </w:tabs>
        <w:autoSpaceDE w:val="0"/>
        <w:autoSpaceDN w:val="0"/>
        <w:spacing w:before="120" w:after="12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Опробование систем автоматического регулирования теплоцентрали.</w:t>
      </w:r>
    </w:p>
    <w:p w14:paraId="67D0A94C" w14:textId="77777777" w:rsidR="00273DE4" w:rsidRPr="00273DE4" w:rsidRDefault="008E666F" w:rsidP="00CA3EA8">
      <w:pPr>
        <w:pStyle w:val="aa"/>
        <w:numPr>
          <w:ilvl w:val="0"/>
          <w:numId w:val="26"/>
        </w:numPr>
        <w:tabs>
          <w:tab w:val="num" w:pos="0"/>
          <w:tab w:val="num" w:pos="540"/>
        </w:tabs>
        <w:autoSpaceDE w:val="0"/>
        <w:autoSpaceDN w:val="0"/>
        <w:spacing w:before="120" w:after="12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Определение потерь напора в водогрейных котлах, трубопроводах, насосных установках и вспомогательном оборудовании.</w:t>
      </w:r>
    </w:p>
    <w:p w14:paraId="67D0A94D" w14:textId="77777777" w:rsidR="00273DE4" w:rsidRPr="00273DE4" w:rsidRDefault="008E666F" w:rsidP="00CA3EA8">
      <w:pPr>
        <w:pStyle w:val="aa"/>
        <w:numPr>
          <w:ilvl w:val="0"/>
          <w:numId w:val="26"/>
        </w:numPr>
        <w:tabs>
          <w:tab w:val="num" w:pos="0"/>
          <w:tab w:val="num" w:pos="540"/>
        </w:tabs>
        <w:autoSpaceDE w:val="0"/>
        <w:autoSpaceDN w:val="0"/>
        <w:spacing w:before="120" w:after="12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Контроль работы оборудования теплоцентрали в течение 24 часов.</w:t>
      </w:r>
    </w:p>
    <w:p w14:paraId="67D0A94E" w14:textId="77777777" w:rsidR="00CA3EA8" w:rsidRDefault="008E666F" w:rsidP="00CA3EA8">
      <w:pPr>
        <w:pStyle w:val="aa"/>
        <w:numPr>
          <w:ilvl w:val="0"/>
          <w:numId w:val="26"/>
        </w:numPr>
        <w:tabs>
          <w:tab w:val="num" w:pos="0"/>
          <w:tab w:val="num" w:pos="540"/>
        </w:tabs>
        <w:autoSpaceDE w:val="0"/>
        <w:autoSpaceDN w:val="0"/>
        <w:spacing w:before="120" w:after="12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Разработка режимных карт котла и водоподготовительной установки, карты уставок автоматики безопасности и регулирования, протоколов настроек регуляторов.</w:t>
      </w:r>
    </w:p>
    <w:p w14:paraId="67D0A94F" w14:textId="77777777" w:rsidR="00273DE4" w:rsidRPr="00CA3EA8" w:rsidRDefault="008E666F" w:rsidP="00CA3EA8">
      <w:pPr>
        <w:pStyle w:val="aa"/>
        <w:numPr>
          <w:ilvl w:val="0"/>
          <w:numId w:val="26"/>
        </w:numPr>
        <w:tabs>
          <w:tab w:val="num" w:pos="0"/>
          <w:tab w:val="num" w:pos="540"/>
        </w:tabs>
        <w:autoSpaceDE w:val="0"/>
        <w:autoSpaceDN w:val="0"/>
        <w:spacing w:before="120" w:after="12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CA3EA8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Оформление отчёта о выполненной работе, предоставление Заказчику.</w:t>
      </w:r>
    </w:p>
    <w:p w14:paraId="67D0A950" w14:textId="77777777" w:rsidR="00273DE4" w:rsidRPr="00273DE4" w:rsidRDefault="008E666F" w:rsidP="00CA3EA8">
      <w:pPr>
        <w:autoSpaceDE w:val="0"/>
        <w:autoSpaceDN w:val="0"/>
        <w:spacing w:before="120" w:after="120" w:line="240" w:lineRule="auto"/>
        <w:ind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Режимная наладка теплоцентрали предус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матривает выполнение следующих работ </w:t>
      </w:r>
    </w:p>
    <w:p w14:paraId="67D0A951" w14:textId="77777777" w:rsidR="00273DE4" w:rsidRPr="00273DE4" w:rsidRDefault="008E666F" w:rsidP="00273DE4">
      <w:pPr>
        <w:numPr>
          <w:ilvl w:val="0"/>
          <w:numId w:val="14"/>
        </w:num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“фотография” работы котлов;</w:t>
      </w:r>
    </w:p>
    <w:p w14:paraId="67D0A952" w14:textId="77777777" w:rsidR="00273DE4" w:rsidRPr="00273DE4" w:rsidRDefault="008E666F" w:rsidP="00273DE4">
      <w:pPr>
        <w:numPr>
          <w:ilvl w:val="0"/>
          <w:numId w:val="14"/>
        </w:num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теплотехнические испытания котлов;</w:t>
      </w:r>
    </w:p>
    <w:p w14:paraId="67D0A953" w14:textId="77777777" w:rsidR="00273DE4" w:rsidRPr="00273DE4" w:rsidRDefault="008E666F" w:rsidP="00CA3EA8">
      <w:pPr>
        <w:numPr>
          <w:ilvl w:val="0"/>
          <w:numId w:val="14"/>
        </w:numPr>
        <w:tabs>
          <w:tab w:val="clear" w:pos="900"/>
          <w:tab w:val="num" w:pos="0"/>
        </w:tabs>
        <w:autoSpaceDE w:val="0"/>
        <w:autoSpaceDN w:val="0"/>
        <w:spacing w:before="120" w:after="120" w:line="240" w:lineRule="auto"/>
        <w:ind w:left="0" w:firstLine="54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комплексное опробование работы котла со вспомогательным оборудованием;</w:t>
      </w:r>
    </w:p>
    <w:p w14:paraId="67D0A954" w14:textId="77777777" w:rsidR="00273DE4" w:rsidRPr="00273DE4" w:rsidRDefault="008E666F" w:rsidP="00273DE4">
      <w:pPr>
        <w:numPr>
          <w:ilvl w:val="0"/>
          <w:numId w:val="14"/>
        </w:num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определение удельного расхода топлива для оптимизации нагрузки котлов;</w:t>
      </w:r>
    </w:p>
    <w:p w14:paraId="67D0A955" w14:textId="77777777" w:rsidR="00273DE4" w:rsidRPr="00273DE4" w:rsidRDefault="008E666F" w:rsidP="00CA3EA8">
      <w:pPr>
        <w:numPr>
          <w:ilvl w:val="0"/>
          <w:numId w:val="14"/>
        </w:numPr>
        <w:tabs>
          <w:tab w:val="clear" w:pos="900"/>
          <w:tab w:val="num" w:pos="0"/>
        </w:tabs>
        <w:autoSpaceDE w:val="0"/>
        <w:autoSpaceDN w:val="0"/>
        <w:spacing w:before="120" w:after="120" w:line="240" w:lineRule="auto"/>
        <w:ind w:left="0" w:firstLine="54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наладочные 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работы на установке водоподготовки с проведением анализов исходной, подпиточной и сетевой воды и ревизии оборудования.</w:t>
      </w:r>
    </w:p>
    <w:p w14:paraId="67D0A956" w14:textId="77777777" w:rsidR="00273DE4" w:rsidRPr="00273DE4" w:rsidRDefault="008E666F" w:rsidP="00273DE4">
      <w:pPr>
        <w:numPr>
          <w:ilvl w:val="0"/>
          <w:numId w:val="14"/>
        </w:num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наладочные работы КИП и А.</w:t>
      </w:r>
    </w:p>
    <w:p w14:paraId="67D0A957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ind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Проведение наладочных работ КИП и А включает в себя проверку работы систем автоматического регулирования, сигн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ализации и защиты, в частности:</w:t>
      </w:r>
    </w:p>
    <w:p w14:paraId="67D0A958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 срабатывания защиты от вскипания;</w:t>
      </w:r>
    </w:p>
    <w:p w14:paraId="67D0A959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срабатывания блокировочного термостата максимального значения температуры на выходе из котла;</w:t>
      </w:r>
    </w:p>
    <w:p w14:paraId="67D0A95A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работы регулировочного термостата и термостата  управления;</w:t>
      </w:r>
    </w:p>
    <w:p w14:paraId="67D0A95B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проверку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 срабатывания датчиков (прессостат, дифманометр, экм и т.д.) предельного давления воды за котлом;</w:t>
      </w:r>
    </w:p>
    <w:p w14:paraId="67D0A95C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испытание блокировки главного контактора горелки;</w:t>
      </w:r>
    </w:p>
    <w:p w14:paraId="67D0A95D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работы электромагнитных клапанов горелки;</w:t>
      </w:r>
    </w:p>
    <w:p w14:paraId="67D0A95E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работы детектора пламени и искры зажигания горел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ки;</w:t>
      </w:r>
    </w:p>
    <w:p w14:paraId="67D0A95F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работы дифференциального реле давления воздуха вентилятора горелки;</w:t>
      </w:r>
    </w:p>
    <w:p w14:paraId="67D0A960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lastRenderedPageBreak/>
        <w:t>проверка работы ограничительного термостата и регулятора температуры подогревателя топлива горелки;</w:t>
      </w:r>
    </w:p>
    <w:p w14:paraId="67D0A961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проверку работы и срабатывание системы защиты от протечек жидкого топлива;</w:t>
      </w:r>
    </w:p>
    <w:p w14:paraId="67D0A962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проверку работы системы автоматического регулирования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,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  температуры теплоносителя в зависимости от температуры наружного воздуха;</w:t>
      </w:r>
    </w:p>
    <w:p w14:paraId="67D0A963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работы регулятора температуры топлива;</w:t>
      </w:r>
    </w:p>
    <w:p w14:paraId="67D0A964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работы термостатов управления насосами рециркуляции;</w:t>
      </w:r>
    </w:p>
    <w:p w14:paraId="67D0A965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проверка работы 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пожарной сигнализации;</w:t>
      </w:r>
    </w:p>
    <w:p w14:paraId="67D0A966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работы системы защиты от загазованности помещения котельной: - метаном при работе котельной на газе; парами</w:t>
      </w:r>
      <w:r w:rsidRPr="00273DE4">
        <w:rPr>
          <w:rFonts w:ascii="Franklin Gothic Book" w:eastAsia="Times New Roman" w:hAnsi="Franklin Gothic Book" w:cs="Times New Roman"/>
          <w:sz w:val="24"/>
          <w:szCs w:val="20"/>
          <w:lang w:eastAsia="ru-RU"/>
        </w:rPr>
        <w:t xml:space="preserve"> </w:t>
      </w:r>
      <w:r w:rsidRPr="00273DE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53"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СН при работе на жидком топливе, оксидом углерода (угарным газом) </w:t>
      </w:r>
    </w:p>
    <w:p w14:paraId="67D0A967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проверку работы системы управления приточно-вытя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жной вентиляции;</w:t>
      </w:r>
    </w:p>
    <w:p w14:paraId="67D0A968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работоспособности щита управления и общекотельного устройства аварийной и технологической сигнализации;</w:t>
      </w:r>
    </w:p>
    <w:p w14:paraId="67D0A969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датчиков и цепей управления сетевых, подпиточных, рециркуляционных насосов, насоса исходной (сырой воды) и насосов по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дачи жидкого топлива;</w:t>
      </w:r>
    </w:p>
    <w:p w14:paraId="67D0A96A" w14:textId="77777777" w:rsidR="00273DE4" w:rsidRPr="00273DE4" w:rsidRDefault="008E666F" w:rsidP="00273DE4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проверка работы системы наполнения демпферного бака, срабатывания блокировочных датчиков максимального и минимального уровня воды в демпферном баке;</w:t>
      </w:r>
    </w:p>
    <w:p w14:paraId="67D0A96B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Техническое обследование ВПУ заключается в проведении:</w:t>
      </w:r>
    </w:p>
    <w:p w14:paraId="67D0A96C" w14:textId="77777777" w:rsidR="00273DE4" w:rsidRPr="00273DE4" w:rsidRDefault="008E666F" w:rsidP="00273DE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осмотра, анализа состояния ВПУ</w:t>
      </w:r>
    </w:p>
    <w:p w14:paraId="67D0A96D" w14:textId="77777777" w:rsidR="00273DE4" w:rsidRPr="00273DE4" w:rsidRDefault="008E666F" w:rsidP="00273DE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определение дефектов технического характера и качества фильтрующего материала;</w:t>
      </w:r>
    </w:p>
    <w:p w14:paraId="67D0A96E" w14:textId="77777777" w:rsidR="00273DE4" w:rsidRPr="00273DE4" w:rsidRDefault="008E666F" w:rsidP="00273DE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определение точек отбора проб для проведения химических анализов исходной, подпиточной и сетевой воды и контроля за работой водоподготовительной установки;</w:t>
      </w:r>
    </w:p>
    <w:p w14:paraId="67D0A96F" w14:textId="77777777" w:rsidR="00273DE4" w:rsidRPr="00273DE4" w:rsidRDefault="008E666F" w:rsidP="00273DE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проведение испытаний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 на гидравлическую плотность ВПУ.</w:t>
      </w:r>
    </w:p>
    <w:p w14:paraId="67D0A970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При проведении осмотра необходимо:</w:t>
      </w:r>
    </w:p>
    <w:p w14:paraId="67D0A971" w14:textId="77777777" w:rsidR="00273DE4" w:rsidRPr="00273DE4" w:rsidRDefault="008E666F" w:rsidP="00273DE4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определить состояние фильтров, арматуры, регулирующих органов,  насосного оборудования, резервуаров водоподготовительной установки;</w:t>
      </w:r>
    </w:p>
    <w:p w14:paraId="67D0A972" w14:textId="77777777" w:rsidR="00273DE4" w:rsidRPr="00273DE4" w:rsidRDefault="008E666F" w:rsidP="00273DE4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проверить наличие и состояние загрузки фильтров</w:t>
      </w:r>
    </w:p>
    <w:p w14:paraId="67D0A973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Анализ 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состояния ВПУ и организации эксплуатации включает в себя:</w:t>
      </w:r>
    </w:p>
    <w:p w14:paraId="67D0A974" w14:textId="77777777" w:rsidR="00273DE4" w:rsidRPr="00273DE4" w:rsidRDefault="008E666F" w:rsidP="00273DE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изучения технической документации и результатов осмотра;</w:t>
      </w:r>
    </w:p>
    <w:p w14:paraId="67D0A975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При выявлении дефектов технического характера необходимо:</w:t>
      </w:r>
    </w:p>
    <w:p w14:paraId="67D0A976" w14:textId="77777777" w:rsidR="00273DE4" w:rsidRPr="00273DE4" w:rsidRDefault="008E666F" w:rsidP="00273DE4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устранить выявленные дефекты при наличии ЗИП у Заказчика;</w:t>
      </w:r>
    </w:p>
    <w:p w14:paraId="67D0A977" w14:textId="77777777" w:rsidR="00273DE4" w:rsidRPr="00273DE4" w:rsidRDefault="008E666F" w:rsidP="00273DE4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при невозможности устрани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ть дефект собственными силами составить дефектную ведомость и выдать рекомендации по устранению дефектов.</w:t>
      </w:r>
    </w:p>
    <w:p w14:paraId="67D0A978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ind w:firstLine="54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lastRenderedPageBreak/>
        <w:t xml:space="preserve">Перед проведением режимной наладки должны быть закончены все 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монтажные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 работы и мероприятия по устранению дефектов согласно ранее составленной дефектн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ой ведомости.</w:t>
      </w:r>
    </w:p>
    <w:p w14:paraId="67D0A979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ind w:firstLine="54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Наладка водоподготовительной установки заключается в установлении оптимального расхода реагента, параметров процесса регенерации и получения качества воды, удовлетворяющего нормативам, установленным Правилами технической эксплуатации.</w:t>
      </w:r>
    </w:p>
    <w:p w14:paraId="67D0A97A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Режимна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я наладка предусматривает выполнение следующих работ:</w:t>
      </w:r>
    </w:p>
    <w:p w14:paraId="67D0A97B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водно-химические испытания для ВПУ;</w:t>
      </w:r>
    </w:p>
    <w:p w14:paraId="67D0A97C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комплексное опробование работы ВПУ с проведением анализов исходной подпиточной и сетевой воды;</w:t>
      </w:r>
    </w:p>
    <w:p w14:paraId="67D0A97D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наладочные работы КИП и А;</w:t>
      </w:r>
    </w:p>
    <w:p w14:paraId="67D0A97E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определение оптимальных режимов работы ВПУ 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во всем диапазоне нагрузок;</w:t>
      </w:r>
    </w:p>
    <w:p w14:paraId="67D0A97F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составление заключения о результатах испытаний и отражение и в техническом отчете;</w:t>
      </w:r>
    </w:p>
    <w:p w14:paraId="67D0A980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разработку режимной карты ВПУ;</w:t>
      </w:r>
    </w:p>
    <w:p w14:paraId="67D0A981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контроль за работой оборудования ВПУ в эксплуатационном режиме </w:t>
      </w:r>
      <w:r w:rsidRPr="00273DE4">
        <w:rPr>
          <w:rFonts w:ascii="Franklin Gothic Book" w:eastAsia="Times New Roman" w:hAnsi="Franklin Gothic Book" w:cs="Times New Roman"/>
          <w:snapToGrid w:val="0"/>
          <w:sz w:val="28"/>
          <w:szCs w:val="28"/>
          <w:lang w:eastAsia="ru-RU"/>
        </w:rPr>
        <w:t>в течение 24 часов (для всех объектов)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;</w:t>
      </w:r>
    </w:p>
    <w:p w14:paraId="67D0A982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проведения 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периодических анализов исходной, подпиточной воды и сетевой воды согласно Правил эксплуатации в течение трех суток (на всех объектах);</w:t>
      </w:r>
    </w:p>
    <w:p w14:paraId="67D0A983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разработка инструкций по эксплуатации водоподготовительной установки;</w:t>
      </w:r>
    </w:p>
    <w:p w14:paraId="67D0A984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napToGrid w:val="0"/>
          <w:sz w:val="28"/>
          <w:szCs w:val="28"/>
          <w:lang w:eastAsia="ru-RU"/>
        </w:rPr>
        <w:t>разработка карты уставок программы;</w:t>
      </w:r>
    </w:p>
    <w:p w14:paraId="67D0A985" w14:textId="77777777" w:rsidR="00273DE4" w:rsidRPr="00273DE4" w:rsidRDefault="008E666F" w:rsidP="00273DE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оформление отчё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та по выполненной работе, предоставление Заказчику.</w:t>
      </w:r>
    </w:p>
    <w:p w14:paraId="67D0A986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 </w:t>
      </w:r>
    </w:p>
    <w:p w14:paraId="67D0A987" w14:textId="77777777" w:rsidR="00273DE4" w:rsidRPr="00273DE4" w:rsidRDefault="008E666F" w:rsidP="00273DE4">
      <w:pPr>
        <w:pStyle w:val="aa"/>
        <w:keepNext/>
        <w:numPr>
          <w:ilvl w:val="0"/>
          <w:numId w:val="16"/>
        </w:numPr>
        <w:spacing w:before="120" w:after="240" w:line="240" w:lineRule="auto"/>
        <w:outlineLvl w:val="0"/>
        <w:rPr>
          <w:rFonts w:ascii="Franklin Gothic Book" w:eastAsia="Times New Roman" w:hAnsi="Franklin Gothic Book" w:cs="Times New Roman"/>
          <w:b/>
          <w:bCs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П</w:t>
      </w:r>
      <w:r w:rsidRPr="00273DE4">
        <w:rPr>
          <w:rFonts w:ascii="Franklin Gothic Book" w:eastAsia="Times New Roman" w:hAnsi="Franklin Gothic Book" w:cs="Times New Roman"/>
          <w:b/>
          <w:bCs/>
          <w:sz w:val="28"/>
          <w:szCs w:val="28"/>
          <w:lang w:eastAsia="ru-RU"/>
        </w:rPr>
        <w:t>рограмма режимно-наладочных испытаний.</w:t>
      </w:r>
    </w:p>
    <w:p w14:paraId="67D0A988" w14:textId="77777777" w:rsidR="00273DE4" w:rsidRPr="00273DE4" w:rsidRDefault="008E666F" w:rsidP="00273DE4">
      <w:pPr>
        <w:keepNext/>
        <w:spacing w:before="240" w:after="120" w:line="240" w:lineRule="auto"/>
        <w:outlineLvl w:val="1"/>
        <w:rPr>
          <w:rFonts w:ascii="Franklin Gothic Book" w:eastAsia="Times New Roman" w:hAnsi="Franklin Gothic Book" w:cs="Arial"/>
          <w:bCs/>
          <w:iCs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Arial"/>
          <w:bCs/>
          <w:iCs/>
          <w:sz w:val="28"/>
          <w:szCs w:val="28"/>
          <w:lang w:eastAsia="ru-RU"/>
        </w:rPr>
        <w:t>Предварительные измерения:</w:t>
      </w:r>
    </w:p>
    <w:p w14:paraId="67D0A989" w14:textId="77777777" w:rsidR="00273DE4" w:rsidRPr="00273DE4" w:rsidRDefault="008E666F" w:rsidP="00023D2A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Ознакомление с анализами топлива, выполнение предварительных расчетов и графиков, необходимых для проведения испытаний;</w:t>
      </w:r>
    </w:p>
    <w:p w14:paraId="67D0A98A" w14:textId="77777777" w:rsidR="00273DE4" w:rsidRPr="00273DE4" w:rsidRDefault="008E666F" w:rsidP="00023D2A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Составление 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ведомости дефектов. Разработка и выдача мероприятий по улучшению экономических показателей работы котла;</w:t>
      </w:r>
    </w:p>
    <w:p w14:paraId="67D0A98B" w14:textId="77777777" w:rsidR="00273DE4" w:rsidRPr="00273DE4" w:rsidRDefault="008E666F" w:rsidP="00023D2A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Испытание котла при эксплуатационной нагрузке с целью определения его технико-экономических показателей до наладки и выявления дефектов в р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аботе – «фот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ография котла». 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Длительность испытания – 3-4 часа..</w:t>
      </w:r>
    </w:p>
    <w:p w14:paraId="67D0A98C" w14:textId="77777777" w:rsidR="00273DE4" w:rsidRPr="00273DE4" w:rsidRDefault="008E666F" w:rsidP="00273DE4">
      <w:pPr>
        <w:keepNext/>
        <w:spacing w:before="240" w:after="120" w:line="240" w:lineRule="auto"/>
        <w:outlineLvl w:val="1"/>
        <w:rPr>
          <w:rFonts w:ascii="Franklin Gothic Book" w:eastAsia="Times New Roman" w:hAnsi="Franklin Gothic Book" w:cs="Arial"/>
          <w:bCs/>
          <w:iCs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Arial"/>
          <w:bCs/>
          <w:iCs/>
          <w:sz w:val="28"/>
          <w:szCs w:val="28"/>
          <w:lang w:eastAsia="ru-RU"/>
        </w:rPr>
        <w:t>Определение оптимальных режимов горения:</w:t>
      </w:r>
    </w:p>
    <w:p w14:paraId="67D0A98D" w14:textId="77777777" w:rsidR="00273DE4" w:rsidRPr="00273DE4" w:rsidRDefault="008E666F" w:rsidP="00023D2A">
      <w:pPr>
        <w:numPr>
          <w:ilvl w:val="0"/>
          <w:numId w:val="22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Определение 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оптимальных режимов работы котлов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 на 3 нагрузках (9-12 прикидочных опытов и 3 основных);</w:t>
      </w:r>
    </w:p>
    <w:p w14:paraId="67D0A98E" w14:textId="77777777" w:rsidR="00273DE4" w:rsidRPr="00273DE4" w:rsidRDefault="008E666F" w:rsidP="00023D2A">
      <w:pPr>
        <w:numPr>
          <w:ilvl w:val="0"/>
          <w:numId w:val="22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Определение минимальной и 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максимальной нагрузки котлов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 (3-4 прикидочных опыта и два основных).</w:t>
      </w:r>
    </w:p>
    <w:p w14:paraId="67D0A98F" w14:textId="77777777" w:rsidR="00273DE4" w:rsidRPr="00273DE4" w:rsidRDefault="008E666F" w:rsidP="00273DE4">
      <w:pPr>
        <w:keepNext/>
        <w:spacing w:before="240" w:after="120" w:line="240" w:lineRule="auto"/>
        <w:outlineLvl w:val="1"/>
        <w:rPr>
          <w:rFonts w:ascii="Franklin Gothic Book" w:eastAsia="Times New Roman" w:hAnsi="Franklin Gothic Book" w:cs="Arial"/>
          <w:bCs/>
          <w:iCs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Arial"/>
          <w:bCs/>
          <w:iCs/>
          <w:sz w:val="28"/>
          <w:szCs w:val="28"/>
          <w:lang w:eastAsia="ru-RU"/>
        </w:rPr>
        <w:lastRenderedPageBreak/>
        <w:t>Балансовые испытания котлоагрегатов:</w:t>
      </w:r>
    </w:p>
    <w:p w14:paraId="67D0A990" w14:textId="77777777" w:rsidR="00273DE4" w:rsidRPr="00273DE4" w:rsidRDefault="008E666F" w:rsidP="00023D2A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Испытания котлов на 3 нагрузках: ~ 40; 70; 100 % (3 прикидочных опыта и 3 основных);</w:t>
      </w:r>
    </w:p>
    <w:p w14:paraId="67D0A991" w14:textId="77777777" w:rsidR="00273DE4" w:rsidRPr="00273DE4" w:rsidRDefault="008E666F" w:rsidP="00023D2A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Определение экономических показателей работы котлоагрегатов: потерь тепла, КПД брутто.</w:t>
      </w:r>
    </w:p>
    <w:p w14:paraId="67D0A992" w14:textId="77777777" w:rsidR="00273DE4" w:rsidRPr="00273DE4" w:rsidRDefault="008E666F" w:rsidP="00273DE4">
      <w:pPr>
        <w:keepNext/>
        <w:spacing w:before="240" w:after="120" w:line="240" w:lineRule="auto"/>
        <w:outlineLvl w:val="1"/>
        <w:rPr>
          <w:rFonts w:ascii="Franklin Gothic Book" w:eastAsia="Times New Roman" w:hAnsi="Franklin Gothic Book" w:cs="Arial"/>
          <w:bCs/>
          <w:iCs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Arial"/>
          <w:bCs/>
          <w:iCs/>
          <w:sz w:val="28"/>
          <w:szCs w:val="28"/>
          <w:lang w:eastAsia="ru-RU"/>
        </w:rPr>
        <w:t>Условия проведения испытаний:</w:t>
      </w:r>
    </w:p>
    <w:p w14:paraId="67D0A993" w14:textId="77777777" w:rsidR="00273DE4" w:rsidRPr="00273DE4" w:rsidRDefault="008E666F" w:rsidP="00023D2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Перед проведением основных опытов проводится несколько прикидочных, задачей которых является определение возможных пределов регулирования при условии надежной и 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экономичной работы котлоагрегатов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;</w:t>
      </w:r>
    </w:p>
    <w:p w14:paraId="67D0A994" w14:textId="77777777" w:rsidR="00273DE4" w:rsidRPr="00273DE4" w:rsidRDefault="008E666F" w:rsidP="00023D2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Устраняются выявленные при про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ведении прикидочных опытов 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дефекты работы элементов горелок и котлоагрегатов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 в целом;</w:t>
      </w:r>
    </w:p>
    <w:p w14:paraId="67D0A995" w14:textId="77777777" w:rsidR="00273DE4" w:rsidRPr="00273DE4" w:rsidRDefault="008E666F" w:rsidP="00023D2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Места размещения термопар, газозаборных и пневмометрических трубок выбирается на максимально возможном удалении от запорных устройств, местных сопротивлений, в зонах отсу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тствия активного теплообмена;</w:t>
      </w:r>
    </w:p>
    <w:p w14:paraId="67D0A996" w14:textId="77777777" w:rsidR="00273DE4" w:rsidRPr="00273DE4" w:rsidRDefault="008E666F" w:rsidP="00023D2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Анализ продуктов сгорания выполняется газоанализатором ДАГ-500;</w:t>
      </w:r>
    </w:p>
    <w:p w14:paraId="67D0A997" w14:textId="77777777" w:rsidR="00273DE4" w:rsidRPr="00273DE4" w:rsidRDefault="008E666F" w:rsidP="00023D2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Балансовые опыты проводятся с целью определения потерь тепла и КПД котлов на различных нагрузках при ранее выявленных оптимальных режимах работы;</w:t>
      </w:r>
    </w:p>
    <w:p w14:paraId="67D0A998" w14:textId="77777777" w:rsidR="00273DE4" w:rsidRPr="00273DE4" w:rsidRDefault="008E666F" w:rsidP="00023D2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Длительность опы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та – не менее 1 часа. Разрыв между двумя опытами, когда изменяется только воздушный режим горения при неизменной нагрузке, от 5 до 15 минут;</w:t>
      </w:r>
    </w:p>
    <w:p w14:paraId="67D0A999" w14:textId="77777777" w:rsidR="00273DE4" w:rsidRPr="00273DE4" w:rsidRDefault="008E666F" w:rsidP="00023D2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Разрыв между двумя опытами, нагрузки которых отличаются не более чем на 10 %, - не менее 30 минут;</w:t>
      </w:r>
    </w:p>
    <w:p w14:paraId="67D0A99A" w14:textId="77777777" w:rsidR="00273DE4" w:rsidRPr="00273DE4" w:rsidRDefault="008E666F" w:rsidP="00023D2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Началом последую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щего опыта считается момент стабилизации продуктов сгорания.</w:t>
      </w:r>
    </w:p>
    <w:p w14:paraId="67D0A99B" w14:textId="77777777" w:rsidR="00273DE4" w:rsidRPr="00273DE4" w:rsidRDefault="008E666F" w:rsidP="00273DE4">
      <w:pPr>
        <w:autoSpaceDE w:val="0"/>
        <w:autoSpaceDN w:val="0"/>
        <w:spacing w:before="120"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 Допустимые колебания основных параметров во время проведения балансовых опытов не должны превышать, %:</w:t>
      </w:r>
    </w:p>
    <w:p w14:paraId="67D0A99C" w14:textId="77777777" w:rsidR="00273DE4" w:rsidRPr="00273DE4" w:rsidRDefault="008E666F" w:rsidP="00273DE4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производительность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1"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2</w:t>
      </w:r>
    </w:p>
    <w:p w14:paraId="67D0A99D" w14:textId="77777777" w:rsidR="00273DE4" w:rsidRPr="00273DE4" w:rsidRDefault="008E666F" w:rsidP="00273DE4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давление в котле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1"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10</w:t>
      </w:r>
    </w:p>
    <w:p w14:paraId="67D0A99E" w14:textId="77777777" w:rsidR="00273DE4" w:rsidRPr="00273DE4" w:rsidRDefault="008E666F" w:rsidP="00273DE4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температура воды на выходе из котла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1"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3</w:t>
      </w:r>
    </w:p>
    <w:p w14:paraId="67D0A99F" w14:textId="77777777" w:rsidR="00273DE4" w:rsidRPr="00273DE4" w:rsidRDefault="008E666F" w:rsidP="00273DE4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темпе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ратура воды на входе в котел</w:t>
      </w:r>
      <w:r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1"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5</w:t>
      </w:r>
    </w:p>
    <w:p w14:paraId="67D0A9A0" w14:textId="77777777" w:rsidR="00273DE4" w:rsidRPr="00273DE4" w:rsidRDefault="008E666F" w:rsidP="00273DE4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температура продуктов сгорания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1"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3</w:t>
      </w:r>
    </w:p>
    <w:p w14:paraId="67D0A9A1" w14:textId="77777777" w:rsidR="00273DE4" w:rsidRPr="00273DE4" w:rsidRDefault="008E666F" w:rsidP="00273DE4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давление воздуха после вентилятора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1"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2</w:t>
      </w:r>
    </w:p>
    <w:p w14:paraId="67D0A9A2" w14:textId="77777777" w:rsidR="00273DE4" w:rsidRPr="00273DE4" w:rsidRDefault="008E666F" w:rsidP="00273DE4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давление топлива перед горелкой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1"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1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</w:p>
    <w:p w14:paraId="67D0A9A3" w14:textId="77777777" w:rsidR="002D427F" w:rsidRDefault="008E666F" w:rsidP="00273DE4">
      <w:pPr>
        <w:tabs>
          <w:tab w:val="left" w:pos="720"/>
          <w:tab w:val="center" w:pos="4153"/>
          <w:tab w:val="right" w:pos="8306"/>
        </w:tabs>
        <w:autoSpaceDE w:val="0"/>
        <w:autoSpaceDN w:val="0"/>
        <w:spacing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Состав топлива, теплотворная способность и др. приняты на основании данных, представленных Заказчиком. Под оптимальным режимом горения понимается надежная и устойчивая работа котла при условии полного сгорания топлива при минимальном избытке воздуха. На ка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ждой нагрузке серия опытов начинается с завышенного коэффициента избытка воздуха с постепенным его уменьшением. Минимальная и максимальная нагрузки определяются при </w:t>
      </w:r>
    </w:p>
    <w:p w14:paraId="67D0A9A4" w14:textId="77777777" w:rsidR="002D427F" w:rsidRDefault="008E666F" w:rsidP="00273DE4">
      <w:pPr>
        <w:tabs>
          <w:tab w:val="left" w:pos="720"/>
          <w:tab w:val="center" w:pos="4153"/>
          <w:tab w:val="right" w:pos="8306"/>
        </w:tabs>
        <w:autoSpaceDE w:val="0"/>
        <w:autoSpaceDN w:val="0"/>
        <w:spacing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</w:p>
    <w:p w14:paraId="67D0A9A5" w14:textId="77777777" w:rsidR="00273DE4" w:rsidRPr="00273DE4" w:rsidRDefault="008E666F" w:rsidP="00273DE4">
      <w:pPr>
        <w:tabs>
          <w:tab w:val="left" w:pos="720"/>
          <w:tab w:val="center" w:pos="4153"/>
          <w:tab w:val="right" w:pos="8306"/>
        </w:tabs>
        <w:autoSpaceDE w:val="0"/>
        <w:autoSpaceDN w:val="0"/>
        <w:spacing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lastRenderedPageBreak/>
        <w:t xml:space="preserve">отсутствии в проектной и заводской документации соответствующих данных.  Все операции по </w:t>
      </w: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поддержанию нагрузки, её изменения производятся персоналом Заказчика. Заказчик должен обеспечить необходимое количество наблюдателей.</w:t>
      </w:r>
    </w:p>
    <w:p w14:paraId="67D0A9A6" w14:textId="77777777" w:rsidR="00273DE4" w:rsidRPr="00A40DDD" w:rsidRDefault="008E666F" w:rsidP="00273DE4">
      <w:pPr>
        <w:tabs>
          <w:tab w:val="left" w:pos="720"/>
          <w:tab w:val="center" w:pos="4153"/>
          <w:tab w:val="right" w:pos="8306"/>
        </w:tabs>
        <w:autoSpaceDE w:val="0"/>
        <w:autoSpaceDN w:val="0"/>
        <w:spacing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273DE4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  <w:t>Расчет показателей и теплового баланса производится по упрощенной методике теплотехнических расчетов проф. М. Б. </w:t>
      </w: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Равича.</w:t>
      </w:r>
    </w:p>
    <w:p w14:paraId="67D0A9A7" w14:textId="77777777" w:rsidR="00273DE4" w:rsidRPr="00A40DDD" w:rsidRDefault="008E666F" w:rsidP="00273DE4">
      <w:pPr>
        <w:tabs>
          <w:tab w:val="left" w:pos="720"/>
          <w:tab w:val="center" w:pos="4153"/>
          <w:tab w:val="right" w:pos="8306"/>
        </w:tabs>
        <w:autoSpaceDE w:val="0"/>
        <w:autoSpaceDN w:val="0"/>
        <w:spacing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  <w:t xml:space="preserve">Проверка и наладка взаимосвязи автоматики безопасности с параметрами котла – подразумевает проверку срабатывания защит котла, путем преднамеренного доведения до аварийных параметров котла и заносится в протокол проверки защит. </w:t>
      </w:r>
    </w:p>
    <w:p w14:paraId="67D0A9A8" w14:textId="77777777" w:rsidR="00273DE4" w:rsidRPr="00A40DDD" w:rsidRDefault="008E666F" w:rsidP="00273DE4">
      <w:pPr>
        <w:tabs>
          <w:tab w:val="left" w:pos="720"/>
          <w:tab w:val="center" w:pos="4153"/>
          <w:tab w:val="right" w:pos="8306"/>
        </w:tabs>
        <w:autoSpaceDE w:val="0"/>
        <w:autoSpaceDN w:val="0"/>
        <w:spacing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  <w:t>Два экземпляра техническог</w:t>
      </w: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о отчета по результатам режимно-наладочных испытаний Исполнитель представляет Заказчику.</w:t>
      </w:r>
    </w:p>
    <w:p w14:paraId="67D0A9A9" w14:textId="77777777" w:rsidR="00273DE4" w:rsidRPr="00A40DDD" w:rsidRDefault="008E666F" w:rsidP="00273DE4">
      <w:pPr>
        <w:tabs>
          <w:tab w:val="left" w:pos="720"/>
          <w:tab w:val="center" w:pos="4153"/>
          <w:tab w:val="right" w:pos="8306"/>
        </w:tabs>
        <w:autoSpaceDE w:val="0"/>
        <w:autoSpaceDN w:val="0"/>
        <w:spacing w:after="12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ab/>
        <w:t xml:space="preserve">Технический отчет является неотъемлемой частью документации на оборудование и хранится  вместе с паспортом котла у предприятия-владельца.   </w:t>
      </w:r>
    </w:p>
    <w:p w14:paraId="67D0A9AA" w14:textId="77777777" w:rsidR="008A39E0" w:rsidRPr="00A40DDD" w:rsidRDefault="008E666F" w:rsidP="008A39E0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b/>
          <w:sz w:val="28"/>
          <w:szCs w:val="28"/>
        </w:rPr>
      </w:pPr>
      <w:r w:rsidRPr="00A40DDD">
        <w:rPr>
          <w:rStyle w:val="FontStyle58"/>
          <w:b/>
          <w:sz w:val="28"/>
          <w:szCs w:val="28"/>
        </w:rPr>
        <w:t xml:space="preserve">6. </w:t>
      </w:r>
      <w:r w:rsidRPr="00A40DDD">
        <w:rPr>
          <w:rStyle w:val="FontStyle58"/>
          <w:b/>
          <w:sz w:val="28"/>
          <w:szCs w:val="28"/>
        </w:rPr>
        <w:t>С</w:t>
      </w:r>
      <w:r w:rsidRPr="00A40DDD">
        <w:rPr>
          <w:rStyle w:val="FontStyle58"/>
          <w:b/>
          <w:sz w:val="28"/>
          <w:szCs w:val="28"/>
        </w:rPr>
        <w:t xml:space="preserve">роки </w:t>
      </w:r>
      <w:r w:rsidRPr="00A40DDD">
        <w:rPr>
          <w:rStyle w:val="FontStyle58"/>
          <w:b/>
          <w:sz w:val="28"/>
          <w:szCs w:val="28"/>
        </w:rPr>
        <w:t>оказания услуг:</w:t>
      </w:r>
    </w:p>
    <w:p w14:paraId="67D0A9AB" w14:textId="77777777" w:rsidR="008A39E0" w:rsidRPr="00A40DDD" w:rsidRDefault="008E666F" w:rsidP="008A39E0">
      <w:pPr>
        <w:pStyle w:val="Style10"/>
        <w:widowControl/>
        <w:tabs>
          <w:tab w:val="left" w:pos="677"/>
        </w:tabs>
        <w:spacing w:line="276" w:lineRule="auto"/>
        <w:ind w:firstLine="284"/>
        <w:rPr>
          <w:rStyle w:val="FontStyle58"/>
          <w:sz w:val="28"/>
          <w:szCs w:val="28"/>
        </w:rPr>
      </w:pPr>
      <w:r w:rsidRPr="00A40DDD">
        <w:rPr>
          <w:rStyle w:val="FontStyle58"/>
          <w:sz w:val="28"/>
          <w:szCs w:val="28"/>
        </w:rPr>
        <w:t xml:space="preserve">4.1 </w:t>
      </w:r>
      <w:r w:rsidRPr="00A40DDD">
        <w:rPr>
          <w:rStyle w:val="FontStyle58"/>
          <w:sz w:val="28"/>
          <w:szCs w:val="28"/>
        </w:rPr>
        <w:t>Проведение пусконаладочных работ</w:t>
      </w:r>
      <w:r w:rsidRPr="00A40DDD">
        <w:rPr>
          <w:rStyle w:val="FontStyle58"/>
          <w:sz w:val="28"/>
          <w:szCs w:val="28"/>
        </w:rPr>
        <w:t xml:space="preserve"> </w:t>
      </w:r>
    </w:p>
    <w:p w14:paraId="67D0A9AC" w14:textId="77777777" w:rsidR="00A65E3F" w:rsidRPr="00A40DDD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i/>
          <w:sz w:val="28"/>
          <w:szCs w:val="28"/>
        </w:rPr>
      </w:pPr>
      <w:r w:rsidRPr="00A40DDD">
        <w:rPr>
          <w:rStyle w:val="FontStyle58"/>
          <w:i/>
          <w:sz w:val="28"/>
          <w:szCs w:val="28"/>
        </w:rPr>
        <w:t xml:space="preserve">Начало работ </w:t>
      </w:r>
      <w:r w:rsidRPr="00A40DDD">
        <w:rPr>
          <w:rStyle w:val="FontStyle58"/>
          <w:i/>
          <w:sz w:val="28"/>
          <w:szCs w:val="28"/>
        </w:rPr>
        <w:t>–</w:t>
      </w:r>
      <w:r w:rsidRPr="00A40DDD">
        <w:rPr>
          <w:rStyle w:val="FontStyle58"/>
          <w:i/>
          <w:sz w:val="28"/>
          <w:szCs w:val="28"/>
        </w:rPr>
        <w:t xml:space="preserve"> </w:t>
      </w:r>
      <w:r w:rsidRPr="00A40DDD">
        <w:rPr>
          <w:rStyle w:val="FontStyle58"/>
          <w:i/>
          <w:sz w:val="28"/>
          <w:szCs w:val="28"/>
        </w:rPr>
        <w:t xml:space="preserve">с </w:t>
      </w:r>
      <w:r>
        <w:rPr>
          <w:rStyle w:val="FontStyle58"/>
          <w:i/>
          <w:sz w:val="28"/>
          <w:szCs w:val="28"/>
        </w:rPr>
        <w:t>01.07</w:t>
      </w:r>
      <w:r>
        <w:rPr>
          <w:rStyle w:val="FontStyle58"/>
          <w:i/>
          <w:sz w:val="28"/>
          <w:szCs w:val="28"/>
        </w:rPr>
        <w:t>.2016</w:t>
      </w:r>
    </w:p>
    <w:p w14:paraId="67D0A9AD" w14:textId="77777777" w:rsidR="00A65E3F" w:rsidRPr="00A40DDD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i/>
          <w:sz w:val="28"/>
          <w:szCs w:val="28"/>
        </w:rPr>
      </w:pPr>
      <w:r w:rsidRPr="00A40DDD">
        <w:rPr>
          <w:rStyle w:val="FontStyle58"/>
          <w:i/>
          <w:sz w:val="28"/>
          <w:szCs w:val="28"/>
        </w:rPr>
        <w:t>Окончание работ</w:t>
      </w:r>
      <w:r w:rsidRPr="00A40DDD">
        <w:rPr>
          <w:rStyle w:val="FontStyle58"/>
          <w:i/>
          <w:sz w:val="28"/>
          <w:szCs w:val="28"/>
        </w:rPr>
        <w:t xml:space="preserve"> -</w:t>
      </w:r>
      <w:r w:rsidRPr="00A40DDD">
        <w:rPr>
          <w:rStyle w:val="FontStyle58"/>
          <w:i/>
          <w:sz w:val="28"/>
          <w:szCs w:val="28"/>
        </w:rPr>
        <w:t xml:space="preserve">  </w:t>
      </w:r>
      <w:r>
        <w:rPr>
          <w:rStyle w:val="FontStyle58"/>
          <w:i/>
          <w:sz w:val="28"/>
          <w:szCs w:val="28"/>
        </w:rPr>
        <w:t>31</w:t>
      </w:r>
      <w:r>
        <w:rPr>
          <w:rStyle w:val="FontStyle58"/>
          <w:i/>
          <w:sz w:val="28"/>
          <w:szCs w:val="28"/>
        </w:rPr>
        <w:t>.07.2016</w:t>
      </w:r>
      <w:r w:rsidRPr="00A40DDD">
        <w:rPr>
          <w:rStyle w:val="FontStyle58"/>
          <w:i/>
          <w:sz w:val="28"/>
          <w:szCs w:val="28"/>
        </w:rPr>
        <w:t>.</w:t>
      </w:r>
    </w:p>
    <w:p w14:paraId="67D0A9AE" w14:textId="77777777" w:rsidR="008A39E0" w:rsidRPr="00A40DDD" w:rsidRDefault="008E666F" w:rsidP="008A39E0">
      <w:pPr>
        <w:pStyle w:val="Style10"/>
        <w:widowControl/>
        <w:tabs>
          <w:tab w:val="left" w:pos="677"/>
        </w:tabs>
        <w:spacing w:line="276" w:lineRule="auto"/>
        <w:ind w:firstLine="0"/>
        <w:rPr>
          <w:rStyle w:val="FontStyle58"/>
          <w:sz w:val="28"/>
          <w:szCs w:val="28"/>
        </w:rPr>
      </w:pPr>
      <w:r w:rsidRPr="00A40DDD">
        <w:rPr>
          <w:rStyle w:val="FontStyle58"/>
          <w:sz w:val="28"/>
          <w:szCs w:val="28"/>
        </w:rPr>
        <w:t xml:space="preserve">   4.2 Выдача отчета по результатам технического обследования</w:t>
      </w:r>
    </w:p>
    <w:p w14:paraId="67D0A9AF" w14:textId="77777777" w:rsidR="008A39E0" w:rsidRPr="00A40DDD" w:rsidRDefault="008E666F" w:rsidP="008A39E0">
      <w:pPr>
        <w:pStyle w:val="Style10"/>
        <w:widowControl/>
        <w:tabs>
          <w:tab w:val="left" w:pos="677"/>
        </w:tabs>
        <w:spacing w:line="276" w:lineRule="auto"/>
        <w:ind w:firstLine="708"/>
        <w:rPr>
          <w:rStyle w:val="FontStyle58"/>
          <w:i/>
          <w:sz w:val="28"/>
          <w:szCs w:val="28"/>
        </w:rPr>
      </w:pPr>
      <w:r w:rsidRPr="00A40DDD">
        <w:rPr>
          <w:rStyle w:val="FontStyle58"/>
          <w:i/>
          <w:sz w:val="28"/>
          <w:szCs w:val="28"/>
        </w:rPr>
        <w:t xml:space="preserve">Окончание работ – </w:t>
      </w:r>
      <w:r>
        <w:rPr>
          <w:rStyle w:val="FontStyle58"/>
          <w:i/>
          <w:sz w:val="28"/>
          <w:szCs w:val="28"/>
        </w:rPr>
        <w:t>31</w:t>
      </w:r>
      <w:r w:rsidRPr="00A40DDD">
        <w:rPr>
          <w:rStyle w:val="FontStyle58"/>
          <w:i/>
          <w:sz w:val="28"/>
          <w:szCs w:val="28"/>
        </w:rPr>
        <w:t>.</w:t>
      </w:r>
      <w:r>
        <w:rPr>
          <w:rStyle w:val="FontStyle58"/>
          <w:i/>
          <w:sz w:val="28"/>
          <w:szCs w:val="28"/>
        </w:rPr>
        <w:t>07.2016</w:t>
      </w:r>
      <w:r w:rsidRPr="00A40DDD">
        <w:rPr>
          <w:rStyle w:val="FontStyle58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319"/>
        <w:gridCol w:w="2340"/>
        <w:gridCol w:w="2083"/>
      </w:tblGrid>
      <w:tr w:rsidR="005603A1" w14:paraId="67D0A9B4" w14:textId="77777777" w:rsidTr="00123AB7">
        <w:tc>
          <w:tcPr>
            <w:tcW w:w="828" w:type="dxa"/>
          </w:tcPr>
          <w:p w14:paraId="67D0A9B0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9" w:type="dxa"/>
          </w:tcPr>
          <w:p w14:paraId="67D0A9B1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340" w:type="dxa"/>
          </w:tcPr>
          <w:p w14:paraId="67D0A9B2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Срок проведения работ</w:t>
            </w:r>
          </w:p>
        </w:tc>
        <w:tc>
          <w:tcPr>
            <w:tcW w:w="2083" w:type="dxa"/>
          </w:tcPr>
          <w:p w14:paraId="67D0A9B3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603A1" w14:paraId="67D0A9B9" w14:textId="77777777" w:rsidTr="00123AB7">
        <w:tc>
          <w:tcPr>
            <w:tcW w:w="828" w:type="dxa"/>
          </w:tcPr>
          <w:p w14:paraId="67D0A9B5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</w:tcPr>
          <w:p w14:paraId="67D0A9B6" w14:textId="77777777" w:rsidR="00023D2A" w:rsidRPr="00A40DDD" w:rsidRDefault="008E666F" w:rsidP="00141800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Пуско-наладочные работы электрооборудования, ав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томатики 2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-х блочных котельных УВТ-4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 и 1-й блочной котельной УВТ-2</w:t>
            </w:r>
          </w:p>
        </w:tc>
        <w:tc>
          <w:tcPr>
            <w:tcW w:w="2340" w:type="dxa"/>
            <w:vAlign w:val="center"/>
          </w:tcPr>
          <w:p w14:paraId="67D0A9B7" w14:textId="77777777" w:rsidR="00023D2A" w:rsidRPr="00A40DDD" w:rsidRDefault="008E666F" w:rsidP="00DA2A42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0</w:t>
            </w: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 календарных дней</w:t>
            </w:r>
          </w:p>
        </w:tc>
        <w:tc>
          <w:tcPr>
            <w:tcW w:w="2083" w:type="dxa"/>
          </w:tcPr>
          <w:p w14:paraId="67D0A9B8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</w:p>
        </w:tc>
      </w:tr>
      <w:tr w:rsidR="005603A1" w14:paraId="67D0A9C0" w14:textId="77777777" w:rsidTr="00123AB7">
        <w:tc>
          <w:tcPr>
            <w:tcW w:w="828" w:type="dxa"/>
            <w:vAlign w:val="center"/>
          </w:tcPr>
          <w:p w14:paraId="67D0A9BA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</w:tcPr>
          <w:p w14:paraId="67D0A9BB" w14:textId="77777777" w:rsidR="00023D2A" w:rsidRPr="00A40DDD" w:rsidRDefault="008E666F" w:rsidP="00141800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Пуско-наладочные работы теплотехнической части и общекотельного оборудования 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-х блочных  котельных УВТ-4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 и 1-й блочной котельной УВТ-2</w:t>
            </w:r>
          </w:p>
        </w:tc>
        <w:tc>
          <w:tcPr>
            <w:tcW w:w="2340" w:type="dxa"/>
          </w:tcPr>
          <w:p w14:paraId="67D0A9BC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</w:p>
          <w:p w14:paraId="67D0A9BD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0</w:t>
            </w: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 календарных дней</w:t>
            </w:r>
          </w:p>
          <w:p w14:paraId="67D0A9BE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3" w:type="dxa"/>
          </w:tcPr>
          <w:p w14:paraId="67D0A9BF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</w:p>
        </w:tc>
      </w:tr>
      <w:tr w:rsidR="005603A1" w14:paraId="67D0A9C6" w14:textId="77777777" w:rsidTr="00123AB7">
        <w:tc>
          <w:tcPr>
            <w:tcW w:w="828" w:type="dxa"/>
            <w:vAlign w:val="center"/>
          </w:tcPr>
          <w:p w14:paraId="67D0A9C1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</w:tcPr>
          <w:p w14:paraId="67D0A9C2" w14:textId="77777777" w:rsidR="00023D2A" w:rsidRPr="00A40DDD" w:rsidRDefault="008E666F" w:rsidP="00141800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Режимно-наладочные испытания котлоагрегатов 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-х блочных котельных УВТ-4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 и 1-й блочной котельной УВТ-2</w:t>
            </w:r>
          </w:p>
        </w:tc>
        <w:tc>
          <w:tcPr>
            <w:tcW w:w="2340" w:type="dxa"/>
          </w:tcPr>
          <w:p w14:paraId="67D0A9C3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</w:p>
          <w:p w14:paraId="67D0A9C4" w14:textId="77777777" w:rsidR="00023D2A" w:rsidRPr="00A40DDD" w:rsidRDefault="008E666F" w:rsidP="00DA2A42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>0</w:t>
            </w:r>
            <w:r w:rsidRPr="00A40DDD"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  <w:t xml:space="preserve"> календарных дней</w:t>
            </w:r>
          </w:p>
        </w:tc>
        <w:tc>
          <w:tcPr>
            <w:tcW w:w="2083" w:type="dxa"/>
          </w:tcPr>
          <w:p w14:paraId="67D0A9C5" w14:textId="77777777" w:rsidR="00023D2A" w:rsidRPr="00A40DDD" w:rsidRDefault="008E666F" w:rsidP="00023D2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  <w:lang w:eastAsia="ru-RU"/>
              </w:rPr>
            </w:pPr>
          </w:p>
        </w:tc>
      </w:tr>
    </w:tbl>
    <w:p w14:paraId="67D0A9C7" w14:textId="77777777" w:rsidR="00023D2A" w:rsidRPr="00A40DDD" w:rsidRDefault="008E666F" w:rsidP="008A39E0">
      <w:pPr>
        <w:pStyle w:val="Style10"/>
        <w:widowControl/>
        <w:tabs>
          <w:tab w:val="left" w:pos="677"/>
        </w:tabs>
        <w:spacing w:line="276" w:lineRule="auto"/>
        <w:ind w:firstLine="708"/>
        <w:rPr>
          <w:rStyle w:val="FontStyle58"/>
          <w:i/>
          <w:sz w:val="28"/>
          <w:szCs w:val="28"/>
        </w:rPr>
      </w:pPr>
    </w:p>
    <w:p w14:paraId="67D0A9C8" w14:textId="77777777" w:rsidR="007B2495" w:rsidRPr="00A40DDD" w:rsidRDefault="008E666F" w:rsidP="008A39E0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A40DDD">
        <w:rPr>
          <w:rStyle w:val="FontStyle58"/>
          <w:sz w:val="28"/>
          <w:szCs w:val="28"/>
        </w:rPr>
        <w:t xml:space="preserve">5. Исполнитель несет ответственность за полноту и достоверность </w:t>
      </w:r>
      <w:r w:rsidRPr="00A40DDD">
        <w:rPr>
          <w:rStyle w:val="FontStyle58"/>
          <w:sz w:val="28"/>
          <w:szCs w:val="28"/>
        </w:rPr>
        <w:t>представленных данных.</w:t>
      </w:r>
    </w:p>
    <w:p w14:paraId="67D0A9C9" w14:textId="77777777" w:rsidR="00A90365" w:rsidRPr="00A40DDD" w:rsidRDefault="008E666F" w:rsidP="00315E94">
      <w:pPr>
        <w:pStyle w:val="Style10"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A40DDD">
        <w:rPr>
          <w:rStyle w:val="FontStyle58"/>
          <w:sz w:val="28"/>
          <w:szCs w:val="28"/>
        </w:rPr>
        <w:t>6. Перечень нормативных документов</w:t>
      </w:r>
    </w:p>
    <w:p w14:paraId="67D0A9CA" w14:textId="77777777" w:rsidR="00023D2A" w:rsidRPr="00A40DDD" w:rsidRDefault="008E666F" w:rsidP="00023D2A">
      <w:pPr>
        <w:pStyle w:val="aa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Руководство по эксплуатации, паспорта теплоцентралей.</w:t>
      </w:r>
    </w:p>
    <w:p w14:paraId="67D0A9CB" w14:textId="77777777" w:rsidR="00023D2A" w:rsidRPr="00A40DDD" w:rsidRDefault="008E666F" w:rsidP="00023D2A">
      <w:pPr>
        <w:pStyle w:val="aa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lastRenderedPageBreak/>
        <w:t xml:space="preserve"> ПОТ РО 112-002-98. Правила по охране труда при эксплуатации магистральных нефтепродуктопроводов.</w:t>
      </w:r>
    </w:p>
    <w:p w14:paraId="67D0A9CC" w14:textId="77777777" w:rsidR="00023D2A" w:rsidRPr="00A40DDD" w:rsidRDefault="008E666F" w:rsidP="00023D2A">
      <w:pPr>
        <w:pStyle w:val="aa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Правила устройства и безопасной эксплуатации п</w:t>
      </w: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аровых котлов с давлением пара не более 0,07 МПа (0,7 кгс/см2), водогрейных котлов и водоподогревателей с температурой нагрева воды не выше 388 К (115 0С).</w:t>
      </w:r>
    </w:p>
    <w:p w14:paraId="67D0A9CD" w14:textId="77777777" w:rsidR="00023D2A" w:rsidRPr="00A40DDD" w:rsidRDefault="008E666F" w:rsidP="00023D2A">
      <w:pPr>
        <w:pStyle w:val="aa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Правила технической эксплуатации тепловых энергоустановок.</w:t>
      </w:r>
    </w:p>
    <w:p w14:paraId="67D0A9CE" w14:textId="77777777" w:rsidR="00023D2A" w:rsidRPr="00A40DDD" w:rsidRDefault="008E666F" w:rsidP="00023D2A">
      <w:pPr>
        <w:pStyle w:val="aa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Правила пожарной безопасности при эксплуа</w:t>
      </w: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тации магистральных нефтепроводов. ОАО «Акционерная компания по транспортировке нефти «Транснефть». ВППБ-05-99. М. 1999 г.</w:t>
      </w:r>
    </w:p>
    <w:p w14:paraId="67D0A9CF" w14:textId="77777777" w:rsidR="00023D2A" w:rsidRPr="00A40DDD" w:rsidRDefault="008E666F" w:rsidP="00023D2A">
      <w:pPr>
        <w:pStyle w:val="aa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СНиП 12-03-2001. Безопасность труда в строительстве.</w:t>
      </w:r>
    </w:p>
    <w:p w14:paraId="67D0A9D0" w14:textId="77777777" w:rsidR="00023D2A" w:rsidRPr="00A40DDD" w:rsidRDefault="008E666F" w:rsidP="00023D2A">
      <w:pPr>
        <w:pStyle w:val="aa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>Федеральный закон № 116-ФЗ от 21.06.1997 г. “О промышленной безопасности опасных</w:t>
      </w:r>
      <w:r w:rsidRPr="00A40DDD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 производственных объектов”.</w:t>
      </w:r>
    </w:p>
    <w:p w14:paraId="67D0A9D1" w14:textId="77777777" w:rsidR="00A90365" w:rsidRPr="00A40DDD" w:rsidRDefault="008E666F" w:rsidP="00315E94">
      <w:pPr>
        <w:pStyle w:val="Style10"/>
        <w:tabs>
          <w:tab w:val="left" w:pos="0"/>
        </w:tabs>
        <w:spacing w:line="276" w:lineRule="auto"/>
        <w:ind w:firstLine="0"/>
        <w:rPr>
          <w:rStyle w:val="FontStyle58"/>
          <w:sz w:val="28"/>
          <w:szCs w:val="28"/>
        </w:rPr>
      </w:pPr>
    </w:p>
    <w:p w14:paraId="67D0A9D2" w14:textId="77777777" w:rsidR="00A90365" w:rsidRPr="00A40DDD" w:rsidRDefault="008E666F" w:rsidP="00315E94">
      <w:pPr>
        <w:pStyle w:val="Style10"/>
        <w:tabs>
          <w:tab w:val="left" w:pos="677"/>
        </w:tabs>
        <w:spacing w:line="276" w:lineRule="auto"/>
        <w:ind w:firstLine="709"/>
        <w:rPr>
          <w:rStyle w:val="FontStyle58"/>
          <w:b/>
          <w:sz w:val="28"/>
          <w:szCs w:val="28"/>
        </w:rPr>
      </w:pPr>
      <w:r w:rsidRPr="00A40DDD">
        <w:rPr>
          <w:rStyle w:val="FontStyle58"/>
          <w:b/>
          <w:sz w:val="28"/>
          <w:szCs w:val="28"/>
        </w:rPr>
        <w:t>7.</w:t>
      </w:r>
      <w:r w:rsidRPr="00A40DDD">
        <w:rPr>
          <w:rStyle w:val="FontStyle58"/>
          <w:b/>
          <w:sz w:val="28"/>
          <w:szCs w:val="28"/>
        </w:rPr>
        <w:t xml:space="preserve"> </w:t>
      </w:r>
      <w:r w:rsidRPr="00A40DDD">
        <w:rPr>
          <w:rStyle w:val="FontStyle58"/>
          <w:b/>
          <w:sz w:val="28"/>
          <w:szCs w:val="28"/>
        </w:rPr>
        <w:t>Требования к оформлению результатов работ и передаче Заказчику</w:t>
      </w:r>
    </w:p>
    <w:p w14:paraId="67D0A9D3" w14:textId="77777777" w:rsidR="00A90365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A40DDD">
        <w:rPr>
          <w:rStyle w:val="FontStyle58"/>
          <w:sz w:val="28"/>
          <w:szCs w:val="28"/>
        </w:rPr>
        <w:t>7</w:t>
      </w:r>
      <w:r w:rsidRPr="00A40DDD">
        <w:rPr>
          <w:rStyle w:val="FontStyle58"/>
          <w:sz w:val="28"/>
          <w:szCs w:val="28"/>
        </w:rPr>
        <w:t xml:space="preserve">.1 </w:t>
      </w:r>
      <w:r w:rsidRPr="00A40DDD">
        <w:rPr>
          <w:rStyle w:val="FontStyle58"/>
          <w:sz w:val="28"/>
          <w:szCs w:val="28"/>
        </w:rPr>
        <w:t xml:space="preserve">Технический отчет предоставляется Заказчику в двух экземплярах на бумажном носителе и в электронном виде в файлах формата Microsoft Office Word версии 2003 </w:t>
      </w:r>
      <w:r w:rsidRPr="00A40DDD">
        <w:rPr>
          <w:rStyle w:val="FontStyle58"/>
          <w:sz w:val="28"/>
          <w:szCs w:val="28"/>
        </w:rPr>
        <w:t>или выше, табличные</w:t>
      </w:r>
      <w:r w:rsidRPr="00273DE4">
        <w:rPr>
          <w:rStyle w:val="FontStyle58"/>
          <w:sz w:val="28"/>
          <w:szCs w:val="28"/>
        </w:rPr>
        <w:t xml:space="preserve"> данные в Электронном виде должны быть представлены в файлах формата Microsoft Office Excel версии 2003 или выше.</w:t>
      </w:r>
    </w:p>
    <w:p w14:paraId="67D0A9D4" w14:textId="77777777" w:rsidR="00C20B1A" w:rsidRPr="00273DE4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14:paraId="67D0A9D5" w14:textId="77777777" w:rsidR="0025584F" w:rsidRPr="00141800" w:rsidRDefault="008E666F" w:rsidP="0025584F">
      <w:pPr>
        <w:pStyle w:val="Style10"/>
        <w:tabs>
          <w:tab w:val="left" w:pos="677"/>
        </w:tabs>
        <w:ind w:firstLine="709"/>
        <w:rPr>
          <w:rStyle w:val="FontStyle58"/>
          <w:b/>
          <w:sz w:val="28"/>
          <w:szCs w:val="28"/>
        </w:rPr>
      </w:pPr>
      <w:r w:rsidRPr="00141800">
        <w:rPr>
          <w:rStyle w:val="FontStyle58"/>
          <w:b/>
          <w:sz w:val="28"/>
          <w:szCs w:val="28"/>
        </w:rPr>
        <w:t>8. Определение стоимости работ</w:t>
      </w:r>
    </w:p>
    <w:p w14:paraId="67D0A9D6" w14:textId="77777777" w:rsidR="0025584F" w:rsidRPr="00273DE4" w:rsidRDefault="008E666F" w:rsidP="0025584F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8</w:t>
      </w:r>
      <w:r w:rsidRPr="00273DE4">
        <w:rPr>
          <w:rStyle w:val="FontStyle58"/>
          <w:sz w:val="28"/>
          <w:szCs w:val="28"/>
        </w:rPr>
        <w:t xml:space="preserve">.1 При проведении электронной закупки заявка Участника должна содержать предложение по </w:t>
      </w:r>
      <w:r w:rsidRPr="00273DE4">
        <w:rPr>
          <w:rStyle w:val="FontStyle58"/>
          <w:sz w:val="28"/>
          <w:szCs w:val="28"/>
        </w:rPr>
        <w:t>стоимости работ (Приложение Форма 4 Расчет цены заявки на участие Инструкции для Участника закупки), при этом заявленная Участником стоимость работ не должна превышать предельную стоимость, предложенную Заказчиком.</w:t>
      </w:r>
    </w:p>
    <w:p w14:paraId="67D0A9D7" w14:textId="77777777" w:rsidR="0025584F" w:rsidRPr="00273DE4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14:paraId="67D0A9D8" w14:textId="77777777" w:rsidR="00C42F4E" w:rsidRPr="00273DE4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14:paraId="67D0A9D9" w14:textId="77777777" w:rsidR="00A90365" w:rsidRPr="00273DE4" w:rsidRDefault="008E666F" w:rsidP="00315E94">
      <w:pPr>
        <w:pStyle w:val="Style10"/>
        <w:widowControl/>
        <w:tabs>
          <w:tab w:val="left" w:pos="677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14:paraId="67D0A9DA" w14:textId="77777777" w:rsidR="00391474" w:rsidRPr="00273DE4" w:rsidRDefault="008E666F" w:rsidP="00391474">
      <w:pPr>
        <w:pStyle w:val="Style10"/>
        <w:widowControl/>
        <w:tabs>
          <w:tab w:val="left" w:pos="0"/>
        </w:tabs>
        <w:spacing w:line="276" w:lineRule="auto"/>
        <w:ind w:firstLine="0"/>
        <w:jc w:val="right"/>
        <w:rPr>
          <w:rStyle w:val="FontStyle58"/>
          <w:sz w:val="28"/>
          <w:szCs w:val="28"/>
        </w:rPr>
      </w:pPr>
    </w:p>
    <w:p w14:paraId="67D0A9DB" w14:textId="77777777" w:rsidR="00391474" w:rsidRPr="00273DE4" w:rsidRDefault="008E666F" w:rsidP="00391474">
      <w:pPr>
        <w:pStyle w:val="Style10"/>
        <w:widowControl/>
        <w:tabs>
          <w:tab w:val="left" w:pos="0"/>
        </w:tabs>
        <w:spacing w:line="276" w:lineRule="auto"/>
        <w:ind w:firstLine="0"/>
        <w:jc w:val="right"/>
        <w:rPr>
          <w:rStyle w:val="FontStyle58"/>
          <w:sz w:val="28"/>
          <w:szCs w:val="28"/>
        </w:rPr>
      </w:pPr>
    </w:p>
    <w:p w14:paraId="67D0A9DC" w14:textId="77777777" w:rsidR="00391474" w:rsidRPr="00273DE4" w:rsidRDefault="008E666F" w:rsidP="00391474">
      <w:pPr>
        <w:pStyle w:val="Style10"/>
        <w:widowControl/>
        <w:tabs>
          <w:tab w:val="left" w:pos="0"/>
        </w:tabs>
        <w:spacing w:line="276" w:lineRule="auto"/>
        <w:ind w:firstLine="0"/>
        <w:jc w:val="right"/>
        <w:rPr>
          <w:rStyle w:val="FontStyle58"/>
          <w:sz w:val="28"/>
          <w:szCs w:val="28"/>
        </w:rPr>
      </w:pPr>
    </w:p>
    <w:p w14:paraId="67D0A9DD" w14:textId="77777777" w:rsidR="00391474" w:rsidRPr="00273DE4" w:rsidRDefault="008E666F" w:rsidP="00391474">
      <w:pPr>
        <w:pStyle w:val="Style10"/>
        <w:widowControl/>
        <w:tabs>
          <w:tab w:val="left" w:pos="0"/>
        </w:tabs>
        <w:spacing w:line="276" w:lineRule="auto"/>
        <w:ind w:firstLine="0"/>
        <w:jc w:val="right"/>
        <w:rPr>
          <w:rStyle w:val="FontStyle58"/>
          <w:sz w:val="28"/>
          <w:szCs w:val="28"/>
        </w:rPr>
      </w:pPr>
    </w:p>
    <w:p w14:paraId="67D0A9DE" w14:textId="77777777" w:rsidR="00391474" w:rsidRPr="00273DE4" w:rsidRDefault="008E666F" w:rsidP="00391474">
      <w:pPr>
        <w:pStyle w:val="Style10"/>
        <w:widowControl/>
        <w:tabs>
          <w:tab w:val="left" w:pos="0"/>
        </w:tabs>
        <w:spacing w:line="276" w:lineRule="auto"/>
        <w:ind w:firstLine="0"/>
        <w:jc w:val="right"/>
        <w:rPr>
          <w:rStyle w:val="FontStyle58"/>
          <w:sz w:val="28"/>
          <w:szCs w:val="28"/>
        </w:rPr>
      </w:pPr>
    </w:p>
    <w:p w14:paraId="67D0A9DF" w14:textId="77777777" w:rsidR="00C42F4E" w:rsidRPr="00273DE4" w:rsidRDefault="008E666F" w:rsidP="00F86385">
      <w:pPr>
        <w:pStyle w:val="Style10"/>
        <w:widowControl/>
        <w:tabs>
          <w:tab w:val="left" w:pos="0"/>
        </w:tabs>
        <w:spacing w:line="276" w:lineRule="auto"/>
        <w:ind w:firstLine="0"/>
        <w:rPr>
          <w:rStyle w:val="FontStyle58"/>
          <w:sz w:val="28"/>
          <w:szCs w:val="28"/>
        </w:rPr>
      </w:pPr>
    </w:p>
    <w:sectPr w:rsidR="00C42F4E" w:rsidRPr="00273DE4" w:rsidSect="00D10020">
      <w:footerReference w:type="default" r:id="rId12"/>
      <w:pgSz w:w="11906" w:h="16838"/>
      <w:pgMar w:top="1134" w:right="851" w:bottom="567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0A9E7" w14:textId="77777777" w:rsidR="00000000" w:rsidRDefault="008E666F">
      <w:pPr>
        <w:spacing w:after="0" w:line="240" w:lineRule="auto"/>
      </w:pPr>
      <w:r>
        <w:separator/>
      </w:r>
    </w:p>
  </w:endnote>
  <w:endnote w:type="continuationSeparator" w:id="0">
    <w:p w14:paraId="67D0A9E9" w14:textId="77777777" w:rsidR="00000000" w:rsidRDefault="008E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1318"/>
      <w:docPartObj>
        <w:docPartGallery w:val="Page Numbers (Bottom of Page)"/>
        <w:docPartUnique/>
      </w:docPartObj>
    </w:sdtPr>
    <w:sdtEndPr/>
    <w:sdtContent>
      <w:p w14:paraId="67D0A9E1" w14:textId="77777777" w:rsidR="00D10020" w:rsidRDefault="008E66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7D0A9E2" w14:textId="77777777" w:rsidR="00C64649" w:rsidRDefault="008E6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A9E3" w14:textId="77777777" w:rsidR="00000000" w:rsidRDefault="008E666F">
      <w:pPr>
        <w:spacing w:after="0" w:line="240" w:lineRule="auto"/>
      </w:pPr>
      <w:r>
        <w:separator/>
      </w:r>
    </w:p>
  </w:footnote>
  <w:footnote w:type="continuationSeparator" w:id="0">
    <w:p w14:paraId="67D0A9E5" w14:textId="77777777" w:rsidR="00000000" w:rsidRDefault="008E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DF"/>
    <w:multiLevelType w:val="singleLevel"/>
    <w:tmpl w:val="73A63246"/>
    <w:lvl w:ilvl="0">
      <w:start w:val="2"/>
      <w:numFmt w:val="decimal"/>
      <w:lvlText w:val="%1."/>
      <w:legacy w:legacy="1" w:legacySpace="0" w:legacyIndent="360"/>
      <w:lvlJc w:val="left"/>
      <w:rPr>
        <w:rFonts w:ascii="Franklin Gothic Book" w:hAnsi="Franklin Gothic Book" w:hint="default"/>
      </w:rPr>
    </w:lvl>
  </w:abstractNum>
  <w:abstractNum w:abstractNumId="1">
    <w:nsid w:val="069E094D"/>
    <w:multiLevelType w:val="hybridMultilevel"/>
    <w:tmpl w:val="E04EBE02"/>
    <w:lvl w:ilvl="0" w:tplc="B282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42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E1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AA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C1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A5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4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05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D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C6982"/>
    <w:multiLevelType w:val="hybridMultilevel"/>
    <w:tmpl w:val="2716F968"/>
    <w:lvl w:ilvl="0" w:tplc="77EE77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C4A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2215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1661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BA4D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B028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5CE8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CE0D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8C1F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F7DD9"/>
    <w:multiLevelType w:val="hybridMultilevel"/>
    <w:tmpl w:val="A64C58A8"/>
    <w:lvl w:ilvl="0" w:tplc="1F10F7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6EE553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46CE57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272D65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89895B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EAE6E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AF4693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870401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8A770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673D3A"/>
    <w:multiLevelType w:val="multilevel"/>
    <w:tmpl w:val="84A6643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0649F"/>
    <w:multiLevelType w:val="hybridMultilevel"/>
    <w:tmpl w:val="0BDEBF88"/>
    <w:lvl w:ilvl="0" w:tplc="BBD6B3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9289C8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C0C47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BEECA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FC6C7E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8D2F14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30717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FEE23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7D8857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C9D3BEA"/>
    <w:multiLevelType w:val="hybridMultilevel"/>
    <w:tmpl w:val="B7D02E0E"/>
    <w:lvl w:ilvl="0" w:tplc="4E487C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2FD6A" w:tentative="1">
      <w:start w:val="1"/>
      <w:numFmt w:val="lowerLetter"/>
      <w:lvlText w:val="%2."/>
      <w:lvlJc w:val="left"/>
      <w:pPr>
        <w:ind w:left="1440" w:hanging="360"/>
      </w:pPr>
    </w:lvl>
    <w:lvl w:ilvl="2" w:tplc="50A6590A" w:tentative="1">
      <w:start w:val="1"/>
      <w:numFmt w:val="lowerRoman"/>
      <w:lvlText w:val="%3."/>
      <w:lvlJc w:val="right"/>
      <w:pPr>
        <w:ind w:left="2160" w:hanging="180"/>
      </w:pPr>
    </w:lvl>
    <w:lvl w:ilvl="3" w:tplc="4A5E683A" w:tentative="1">
      <w:start w:val="1"/>
      <w:numFmt w:val="decimal"/>
      <w:lvlText w:val="%4."/>
      <w:lvlJc w:val="left"/>
      <w:pPr>
        <w:ind w:left="2880" w:hanging="360"/>
      </w:pPr>
    </w:lvl>
    <w:lvl w:ilvl="4" w:tplc="D1D21F80" w:tentative="1">
      <w:start w:val="1"/>
      <w:numFmt w:val="lowerLetter"/>
      <w:lvlText w:val="%5."/>
      <w:lvlJc w:val="left"/>
      <w:pPr>
        <w:ind w:left="3600" w:hanging="360"/>
      </w:pPr>
    </w:lvl>
    <w:lvl w:ilvl="5" w:tplc="F286AF42" w:tentative="1">
      <w:start w:val="1"/>
      <w:numFmt w:val="lowerRoman"/>
      <w:lvlText w:val="%6."/>
      <w:lvlJc w:val="right"/>
      <w:pPr>
        <w:ind w:left="4320" w:hanging="180"/>
      </w:pPr>
    </w:lvl>
    <w:lvl w:ilvl="6" w:tplc="1B5C0482" w:tentative="1">
      <w:start w:val="1"/>
      <w:numFmt w:val="decimal"/>
      <w:lvlText w:val="%7."/>
      <w:lvlJc w:val="left"/>
      <w:pPr>
        <w:ind w:left="5040" w:hanging="360"/>
      </w:pPr>
    </w:lvl>
    <w:lvl w:ilvl="7" w:tplc="5EC060A4" w:tentative="1">
      <w:start w:val="1"/>
      <w:numFmt w:val="lowerLetter"/>
      <w:lvlText w:val="%8."/>
      <w:lvlJc w:val="left"/>
      <w:pPr>
        <w:ind w:left="5760" w:hanging="360"/>
      </w:pPr>
    </w:lvl>
    <w:lvl w:ilvl="8" w:tplc="C7325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7945"/>
    <w:multiLevelType w:val="hybridMultilevel"/>
    <w:tmpl w:val="5BDEC98A"/>
    <w:lvl w:ilvl="0" w:tplc="44DC3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F0F2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052E5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98A3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CC72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82A52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7088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4622C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282D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2C6419"/>
    <w:multiLevelType w:val="hybridMultilevel"/>
    <w:tmpl w:val="83A255EA"/>
    <w:lvl w:ilvl="0" w:tplc="41E68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D29F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C0D7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0C9E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8C28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5B4EE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0658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6C62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8432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2436D"/>
    <w:multiLevelType w:val="hybridMultilevel"/>
    <w:tmpl w:val="FB383DDE"/>
    <w:lvl w:ilvl="0" w:tplc="B378B8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2A4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7C51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B4E3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8E1C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3418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905A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24E9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DB293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F932B0"/>
    <w:multiLevelType w:val="hybridMultilevel"/>
    <w:tmpl w:val="3566028C"/>
    <w:lvl w:ilvl="0" w:tplc="F07ED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B15C9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EB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6AC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EF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88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6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AC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61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E129E"/>
    <w:multiLevelType w:val="multilevel"/>
    <w:tmpl w:val="3D36CB7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3F3E5C7A"/>
    <w:multiLevelType w:val="hybridMultilevel"/>
    <w:tmpl w:val="E3C24E96"/>
    <w:lvl w:ilvl="0" w:tplc="D6201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D623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ACAA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5AF1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B809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28BA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EC87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6047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1681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E25C14"/>
    <w:multiLevelType w:val="hybridMultilevel"/>
    <w:tmpl w:val="13CA97B8"/>
    <w:lvl w:ilvl="0" w:tplc="754E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25EF2" w:tentative="1">
      <w:start w:val="1"/>
      <w:numFmt w:val="lowerLetter"/>
      <w:lvlText w:val="%2."/>
      <w:lvlJc w:val="left"/>
      <w:pPr>
        <w:ind w:left="1800" w:hanging="360"/>
      </w:pPr>
    </w:lvl>
    <w:lvl w:ilvl="2" w:tplc="C194C358" w:tentative="1">
      <w:start w:val="1"/>
      <w:numFmt w:val="lowerRoman"/>
      <w:lvlText w:val="%3."/>
      <w:lvlJc w:val="right"/>
      <w:pPr>
        <w:ind w:left="2520" w:hanging="180"/>
      </w:pPr>
    </w:lvl>
    <w:lvl w:ilvl="3" w:tplc="999EAB44" w:tentative="1">
      <w:start w:val="1"/>
      <w:numFmt w:val="decimal"/>
      <w:lvlText w:val="%4."/>
      <w:lvlJc w:val="left"/>
      <w:pPr>
        <w:ind w:left="3240" w:hanging="360"/>
      </w:pPr>
    </w:lvl>
    <w:lvl w:ilvl="4" w:tplc="D8ACEFCA" w:tentative="1">
      <w:start w:val="1"/>
      <w:numFmt w:val="lowerLetter"/>
      <w:lvlText w:val="%5."/>
      <w:lvlJc w:val="left"/>
      <w:pPr>
        <w:ind w:left="3960" w:hanging="360"/>
      </w:pPr>
    </w:lvl>
    <w:lvl w:ilvl="5" w:tplc="D196DE38" w:tentative="1">
      <w:start w:val="1"/>
      <w:numFmt w:val="lowerRoman"/>
      <w:lvlText w:val="%6."/>
      <w:lvlJc w:val="right"/>
      <w:pPr>
        <w:ind w:left="4680" w:hanging="180"/>
      </w:pPr>
    </w:lvl>
    <w:lvl w:ilvl="6" w:tplc="B2201500" w:tentative="1">
      <w:start w:val="1"/>
      <w:numFmt w:val="decimal"/>
      <w:lvlText w:val="%7."/>
      <w:lvlJc w:val="left"/>
      <w:pPr>
        <w:ind w:left="5400" w:hanging="360"/>
      </w:pPr>
    </w:lvl>
    <w:lvl w:ilvl="7" w:tplc="09E01A94" w:tentative="1">
      <w:start w:val="1"/>
      <w:numFmt w:val="lowerLetter"/>
      <w:lvlText w:val="%8."/>
      <w:lvlJc w:val="left"/>
      <w:pPr>
        <w:ind w:left="6120" w:hanging="360"/>
      </w:pPr>
    </w:lvl>
    <w:lvl w:ilvl="8" w:tplc="E37219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96774"/>
    <w:multiLevelType w:val="hybridMultilevel"/>
    <w:tmpl w:val="54D4CACA"/>
    <w:lvl w:ilvl="0" w:tplc="D76CE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58B08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ED8906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E72A49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344ADD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1E60CE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B769D6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3BC818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57EBC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4C31F4B"/>
    <w:multiLevelType w:val="hybridMultilevel"/>
    <w:tmpl w:val="51C20730"/>
    <w:lvl w:ilvl="0" w:tplc="BCD48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D2A3B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304DB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C27B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B547E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7BC679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621C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B6051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CCC65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C034311"/>
    <w:multiLevelType w:val="hybridMultilevel"/>
    <w:tmpl w:val="624A253E"/>
    <w:lvl w:ilvl="0" w:tplc="4C64E6CE">
      <w:start w:val="1"/>
      <w:numFmt w:val="decimal"/>
      <w:lvlText w:val="%1."/>
      <w:lvlJc w:val="left"/>
      <w:pPr>
        <w:ind w:left="720" w:hanging="360"/>
      </w:pPr>
    </w:lvl>
    <w:lvl w:ilvl="1" w:tplc="026ADB04" w:tentative="1">
      <w:start w:val="1"/>
      <w:numFmt w:val="lowerLetter"/>
      <w:lvlText w:val="%2."/>
      <w:lvlJc w:val="left"/>
      <w:pPr>
        <w:ind w:left="1440" w:hanging="360"/>
      </w:pPr>
    </w:lvl>
    <w:lvl w:ilvl="2" w:tplc="CAB651F8" w:tentative="1">
      <w:start w:val="1"/>
      <w:numFmt w:val="lowerRoman"/>
      <w:lvlText w:val="%3."/>
      <w:lvlJc w:val="right"/>
      <w:pPr>
        <w:ind w:left="2160" w:hanging="180"/>
      </w:pPr>
    </w:lvl>
    <w:lvl w:ilvl="3" w:tplc="F38A96EA" w:tentative="1">
      <w:start w:val="1"/>
      <w:numFmt w:val="decimal"/>
      <w:lvlText w:val="%4."/>
      <w:lvlJc w:val="left"/>
      <w:pPr>
        <w:ind w:left="2880" w:hanging="360"/>
      </w:pPr>
    </w:lvl>
    <w:lvl w:ilvl="4" w:tplc="F578C30C" w:tentative="1">
      <w:start w:val="1"/>
      <w:numFmt w:val="lowerLetter"/>
      <w:lvlText w:val="%5."/>
      <w:lvlJc w:val="left"/>
      <w:pPr>
        <w:ind w:left="3600" w:hanging="360"/>
      </w:pPr>
    </w:lvl>
    <w:lvl w:ilvl="5" w:tplc="5C386C8A" w:tentative="1">
      <w:start w:val="1"/>
      <w:numFmt w:val="lowerRoman"/>
      <w:lvlText w:val="%6."/>
      <w:lvlJc w:val="right"/>
      <w:pPr>
        <w:ind w:left="4320" w:hanging="180"/>
      </w:pPr>
    </w:lvl>
    <w:lvl w:ilvl="6" w:tplc="8676C366" w:tentative="1">
      <w:start w:val="1"/>
      <w:numFmt w:val="decimal"/>
      <w:lvlText w:val="%7."/>
      <w:lvlJc w:val="left"/>
      <w:pPr>
        <w:ind w:left="5040" w:hanging="360"/>
      </w:pPr>
    </w:lvl>
    <w:lvl w:ilvl="7" w:tplc="D2C8FE30" w:tentative="1">
      <w:start w:val="1"/>
      <w:numFmt w:val="lowerLetter"/>
      <w:lvlText w:val="%8."/>
      <w:lvlJc w:val="left"/>
      <w:pPr>
        <w:ind w:left="5760" w:hanging="360"/>
      </w:pPr>
    </w:lvl>
    <w:lvl w:ilvl="8" w:tplc="FCDAE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85FA5"/>
    <w:multiLevelType w:val="hybridMultilevel"/>
    <w:tmpl w:val="27487F40"/>
    <w:lvl w:ilvl="0" w:tplc="7C8C83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F0888D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6469EB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BCCDBE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180C9A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4CC178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9DA945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28ED40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AFEB4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5A35A4"/>
    <w:multiLevelType w:val="hybridMultilevel"/>
    <w:tmpl w:val="1BB679CA"/>
    <w:lvl w:ilvl="0" w:tplc="93B4F9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8A67EA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D4A452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032978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19894C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49AF13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A38566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B12D79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1B2A1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47E07F0"/>
    <w:multiLevelType w:val="hybridMultilevel"/>
    <w:tmpl w:val="74C0881A"/>
    <w:lvl w:ilvl="0" w:tplc="6AAA9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829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8272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EA1A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6F202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330C6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C265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1A32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FE03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D3208E"/>
    <w:multiLevelType w:val="hybridMultilevel"/>
    <w:tmpl w:val="391A26E4"/>
    <w:lvl w:ilvl="0" w:tplc="662074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726300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ACC579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89C5E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DDAA6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69AAA4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6D6F85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570CC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82C397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B476174"/>
    <w:multiLevelType w:val="singleLevel"/>
    <w:tmpl w:val="C55A91A4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Franklin Gothic Book" w:hAnsi="Franklin Gothic Book" w:hint="default"/>
      </w:rPr>
    </w:lvl>
  </w:abstractNum>
  <w:abstractNum w:abstractNumId="22">
    <w:nsid w:val="73391379"/>
    <w:multiLevelType w:val="multilevel"/>
    <w:tmpl w:val="049C416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5A022F"/>
    <w:multiLevelType w:val="multilevel"/>
    <w:tmpl w:val="9870A7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91F6E84"/>
    <w:multiLevelType w:val="hybridMultilevel"/>
    <w:tmpl w:val="FD52E130"/>
    <w:lvl w:ilvl="0" w:tplc="32AA23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B8065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F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C2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2D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27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06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86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6E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545AA"/>
    <w:multiLevelType w:val="multilevel"/>
    <w:tmpl w:val="ACA6DB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A0E4E39"/>
    <w:multiLevelType w:val="hybridMultilevel"/>
    <w:tmpl w:val="3E78045E"/>
    <w:lvl w:ilvl="0" w:tplc="9C3C5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DA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FB219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9A5B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365A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B8A8A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5DCD2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A65B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F8C08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24"/>
  </w:num>
  <w:num w:numId="9">
    <w:abstractNumId w:val="23"/>
  </w:num>
  <w:num w:numId="10">
    <w:abstractNumId w:val="25"/>
  </w:num>
  <w:num w:numId="11">
    <w:abstractNumId w:val="22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7"/>
  </w:num>
  <w:num w:numId="17">
    <w:abstractNumId w:val="3"/>
  </w:num>
  <w:num w:numId="18">
    <w:abstractNumId w:val="18"/>
  </w:num>
  <w:num w:numId="19">
    <w:abstractNumId w:val="20"/>
  </w:num>
  <w:num w:numId="20">
    <w:abstractNumId w:val="5"/>
  </w:num>
  <w:num w:numId="21">
    <w:abstractNumId w:val="7"/>
  </w:num>
  <w:num w:numId="22">
    <w:abstractNumId w:val="26"/>
  </w:num>
  <w:num w:numId="23">
    <w:abstractNumId w:val="10"/>
  </w:num>
  <w:num w:numId="24">
    <w:abstractNumId w:val="1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A1"/>
    <w:rsid w:val="005603A1"/>
    <w:rsid w:val="008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7D0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665B2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65B2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B665B2"/>
    <w:rPr>
      <w:rFonts w:ascii="Franklin Gothic Book" w:hAnsi="Franklin Gothic Book" w:cs="Franklin Gothic Book"/>
      <w:sz w:val="20"/>
      <w:szCs w:val="20"/>
    </w:rPr>
  </w:style>
  <w:style w:type="character" w:customStyle="1" w:styleId="FontStyle58">
    <w:name w:val="Font Style58"/>
    <w:basedOn w:val="a0"/>
    <w:uiPriority w:val="99"/>
    <w:rsid w:val="00B665B2"/>
    <w:rPr>
      <w:rFonts w:ascii="Franklin Gothic Book" w:hAnsi="Franklin Gothic Book" w:cs="Franklin Gothic Book"/>
      <w:sz w:val="20"/>
      <w:szCs w:val="20"/>
    </w:rPr>
  </w:style>
  <w:style w:type="paragraph" w:customStyle="1" w:styleId="Style4">
    <w:name w:val="Style4"/>
    <w:basedOn w:val="a"/>
    <w:uiPriority w:val="99"/>
    <w:rsid w:val="00B66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65B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665B2"/>
    <w:pPr>
      <w:widowControl w:val="0"/>
      <w:autoSpaceDE w:val="0"/>
      <w:autoSpaceDN w:val="0"/>
      <w:adjustRightInd w:val="0"/>
      <w:spacing w:after="0" w:line="406" w:lineRule="exact"/>
      <w:ind w:firstLine="3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665B2"/>
    <w:pPr>
      <w:widowControl w:val="0"/>
      <w:autoSpaceDE w:val="0"/>
      <w:autoSpaceDN w:val="0"/>
      <w:adjustRightInd w:val="0"/>
      <w:spacing w:after="0" w:line="406" w:lineRule="exact"/>
      <w:ind w:firstLine="365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0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346"/>
  </w:style>
  <w:style w:type="paragraph" w:styleId="a5">
    <w:name w:val="footer"/>
    <w:basedOn w:val="a"/>
    <w:link w:val="a6"/>
    <w:uiPriority w:val="99"/>
    <w:unhideWhenUsed/>
    <w:rsid w:val="00B0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346"/>
  </w:style>
  <w:style w:type="paragraph" w:styleId="a7">
    <w:name w:val="Balloon Text"/>
    <w:basedOn w:val="a"/>
    <w:link w:val="a8"/>
    <w:uiPriority w:val="99"/>
    <w:semiHidden/>
    <w:unhideWhenUsed/>
    <w:rsid w:val="00B0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3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5E3F"/>
    <w:pPr>
      <w:ind w:left="720"/>
      <w:contextualSpacing/>
    </w:pPr>
  </w:style>
  <w:style w:type="paragraph" w:customStyle="1" w:styleId="1TimesNewRoman12pt">
    <w:name w:val="Стиль Заголовок 1 + Times New Roman 12 pt"/>
    <w:basedOn w:val="1"/>
    <w:autoRedefine/>
    <w:rsid w:val="00023D2A"/>
    <w:pPr>
      <w:keepLines w:val="0"/>
      <w:spacing w:before="120" w:after="240" w:line="240" w:lineRule="auto"/>
      <w:ind w:firstLine="851"/>
    </w:pPr>
    <w:rPr>
      <w:rFonts w:ascii="Times New Roman" w:eastAsia="Times New Roman" w:hAnsi="Times New Roman" w:cs="Times New Roman"/>
      <w:b w:val="0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7B8801F2B1483F98D539CC92927118">
    <w:name w:val="DE7B8801F2B1483F98D539CC92927118"/>
    <w:rsid w:val="00D100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665B2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65B2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B665B2"/>
    <w:rPr>
      <w:rFonts w:ascii="Franklin Gothic Book" w:hAnsi="Franklin Gothic Book" w:cs="Franklin Gothic Book"/>
      <w:sz w:val="20"/>
      <w:szCs w:val="20"/>
    </w:rPr>
  </w:style>
  <w:style w:type="character" w:customStyle="1" w:styleId="FontStyle58">
    <w:name w:val="Font Style58"/>
    <w:basedOn w:val="a0"/>
    <w:uiPriority w:val="99"/>
    <w:rsid w:val="00B665B2"/>
    <w:rPr>
      <w:rFonts w:ascii="Franklin Gothic Book" w:hAnsi="Franklin Gothic Book" w:cs="Franklin Gothic Book"/>
      <w:sz w:val="20"/>
      <w:szCs w:val="20"/>
    </w:rPr>
  </w:style>
  <w:style w:type="paragraph" w:customStyle="1" w:styleId="Style4">
    <w:name w:val="Style4"/>
    <w:basedOn w:val="a"/>
    <w:uiPriority w:val="99"/>
    <w:rsid w:val="00B66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65B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665B2"/>
    <w:pPr>
      <w:widowControl w:val="0"/>
      <w:autoSpaceDE w:val="0"/>
      <w:autoSpaceDN w:val="0"/>
      <w:adjustRightInd w:val="0"/>
      <w:spacing w:after="0" w:line="406" w:lineRule="exact"/>
      <w:ind w:firstLine="3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665B2"/>
    <w:pPr>
      <w:widowControl w:val="0"/>
      <w:autoSpaceDE w:val="0"/>
      <w:autoSpaceDN w:val="0"/>
      <w:adjustRightInd w:val="0"/>
      <w:spacing w:after="0" w:line="406" w:lineRule="exact"/>
      <w:ind w:firstLine="365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0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346"/>
  </w:style>
  <w:style w:type="paragraph" w:styleId="a5">
    <w:name w:val="footer"/>
    <w:basedOn w:val="a"/>
    <w:link w:val="a6"/>
    <w:uiPriority w:val="99"/>
    <w:unhideWhenUsed/>
    <w:rsid w:val="00B0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346"/>
  </w:style>
  <w:style w:type="paragraph" w:styleId="a7">
    <w:name w:val="Balloon Text"/>
    <w:basedOn w:val="a"/>
    <w:link w:val="a8"/>
    <w:uiPriority w:val="99"/>
    <w:semiHidden/>
    <w:unhideWhenUsed/>
    <w:rsid w:val="00B0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3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5E3F"/>
    <w:pPr>
      <w:ind w:left="720"/>
      <w:contextualSpacing/>
    </w:pPr>
  </w:style>
  <w:style w:type="paragraph" w:customStyle="1" w:styleId="1TimesNewRoman12pt">
    <w:name w:val="Стиль Заголовок 1 + Times New Roman 12 pt"/>
    <w:basedOn w:val="1"/>
    <w:autoRedefine/>
    <w:rsid w:val="00023D2A"/>
    <w:pPr>
      <w:keepLines w:val="0"/>
      <w:spacing w:before="120" w:after="240" w:line="240" w:lineRule="auto"/>
      <w:ind w:firstLine="851"/>
    </w:pPr>
    <w:rPr>
      <w:rFonts w:ascii="Times New Roman" w:eastAsia="Times New Roman" w:hAnsi="Times New Roman" w:cs="Times New Roman"/>
      <w:b w:val="0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7B8801F2B1483F98D539CC92927118">
    <w:name w:val="DE7B8801F2B1483F98D539CC92927118"/>
    <w:rsid w:val="00D100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40B72C18128F4394EEF75ABD534E56" ma:contentTypeVersion="1" ma:contentTypeDescription="Создание документа." ma:contentTypeScope="" ma:versionID="a1ef4691eaba9b0ede63bfcc9802ab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34B2-5714-47E3-A9A1-39E6C7E4BC92}">
  <ds:schemaRefs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280494-92C8-4D19-A260-8051491C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AE941-A4A4-4B86-9DC0-25072A452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B0E88-3D5C-4E0C-AEC0-342DB46D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"Востокнефтепровод"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 Евгений Юрьевич, (6881) 5059</dc:creator>
  <cp:lastModifiedBy> Шитикова Надежда Владимировна, (6881) 1624</cp:lastModifiedBy>
  <cp:revision>3</cp:revision>
  <cp:lastPrinted>2016-03-24T02:18:00Z</cp:lastPrinted>
  <dcterms:created xsi:type="dcterms:W3CDTF">2016-05-19T07:24:00Z</dcterms:created>
  <dcterms:modified xsi:type="dcterms:W3CDTF">2016-05-20T09:07:00Z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0x010100F040B72C18128F4394EEF75ABD534E56</vt:lpwstr>
  </property>
</Properties>
</file>